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BBE5" w14:textId="67D0B683" w:rsidR="008954E7" w:rsidRPr="00573CFC" w:rsidRDefault="00EA1477" w:rsidP="00573CFC">
      <w:pPr>
        <w:spacing w:after="120"/>
        <w:jc w:val="center"/>
        <w:rPr>
          <w:b/>
          <w:bCs/>
          <w:color w:val="0070C0"/>
          <w:sz w:val="32"/>
          <w:szCs w:val="32"/>
        </w:rPr>
      </w:pPr>
      <w:bookmarkStart w:id="0" w:name="_GoBack"/>
      <w:bookmarkEnd w:id="0"/>
      <w:r w:rsidRPr="00573CFC">
        <w:rPr>
          <w:b/>
          <w:bCs/>
          <w:color w:val="0070C0"/>
          <w:sz w:val="32"/>
          <w:szCs w:val="32"/>
        </w:rPr>
        <w:t>Get</w:t>
      </w:r>
      <w:r w:rsidR="00573CFC" w:rsidRPr="00573CFC">
        <w:rPr>
          <w:b/>
          <w:bCs/>
          <w:color w:val="0070C0"/>
          <w:sz w:val="32"/>
          <w:szCs w:val="32"/>
        </w:rPr>
        <w:t>ting</w:t>
      </w:r>
      <w:r w:rsidRPr="00573CFC">
        <w:rPr>
          <w:b/>
          <w:bCs/>
          <w:color w:val="0070C0"/>
          <w:sz w:val="32"/>
          <w:szCs w:val="32"/>
        </w:rPr>
        <w:t xml:space="preserve"> </w:t>
      </w:r>
      <w:r w:rsidR="00573CFC" w:rsidRPr="00573CFC">
        <w:rPr>
          <w:b/>
          <w:bCs/>
          <w:color w:val="0070C0"/>
          <w:sz w:val="32"/>
          <w:szCs w:val="32"/>
        </w:rPr>
        <w:t>the Best Results When Filming Yourself with a Smartphone</w:t>
      </w:r>
    </w:p>
    <w:p w14:paraId="182797C5" w14:textId="2D06F9B5" w:rsidR="00EA1477" w:rsidRPr="00EA1477" w:rsidRDefault="00EA1477" w:rsidP="00573CFC">
      <w:pPr>
        <w:spacing w:after="240"/>
        <w:jc w:val="center"/>
        <w:rPr>
          <w:b/>
          <w:bCs/>
          <w:color w:val="FF0000"/>
        </w:rPr>
      </w:pPr>
      <w:r w:rsidRPr="00EA1477">
        <w:rPr>
          <w:b/>
          <w:bCs/>
          <w:color w:val="FF0000"/>
        </w:rPr>
        <w:t>Important: Position your phone horizontally. Always film horizontally!</w:t>
      </w:r>
    </w:p>
    <w:p w14:paraId="19C3CCB0" w14:textId="77777777" w:rsidR="003C1E01" w:rsidRPr="008A518D" w:rsidRDefault="003C1E01" w:rsidP="003C1E01">
      <w:pPr>
        <w:spacing w:after="240"/>
        <w:rPr>
          <w:b/>
          <w:bCs/>
        </w:rPr>
      </w:pPr>
      <w:r w:rsidRPr="008A518D">
        <w:rPr>
          <w:b/>
          <w:bCs/>
        </w:rPr>
        <w:t>Tips</w:t>
      </w:r>
    </w:p>
    <w:p w14:paraId="07904AC4" w14:textId="77777777" w:rsidR="003C1E01" w:rsidRDefault="003C1E01" w:rsidP="003C1E01">
      <w:pPr>
        <w:pStyle w:val="ListParagraph"/>
        <w:numPr>
          <w:ilvl w:val="0"/>
          <w:numId w:val="11"/>
        </w:numPr>
        <w:spacing w:after="240"/>
      </w:pPr>
      <w:r>
        <w:t>Film horizontally—this is important due to the landscape (horizontal) format of computer monitors and TVs</w:t>
      </w:r>
    </w:p>
    <w:p w14:paraId="4590F7FA" w14:textId="73BC9D31" w:rsidR="003C1E01" w:rsidRDefault="003C1E01" w:rsidP="003C1E01">
      <w:pPr>
        <w:pStyle w:val="ListParagraph"/>
        <w:numPr>
          <w:ilvl w:val="0"/>
          <w:numId w:val="11"/>
        </w:numPr>
        <w:spacing w:after="240"/>
      </w:pPr>
      <w:r>
        <w:t>If possible, select a wall or space with an uncluttered, neutral background</w:t>
      </w:r>
    </w:p>
    <w:p w14:paraId="65860331" w14:textId="77777777" w:rsidR="003C1E01" w:rsidRDefault="003C1E01" w:rsidP="003C1E01">
      <w:pPr>
        <w:pStyle w:val="ListParagraph"/>
        <w:numPr>
          <w:ilvl w:val="0"/>
          <w:numId w:val="11"/>
        </w:numPr>
        <w:spacing w:after="240"/>
      </w:pPr>
      <w:r>
        <w:t xml:space="preserve">Check for strong shadows that may be behind you—position yourself farther away from the wall </w:t>
      </w:r>
    </w:p>
    <w:p w14:paraId="613552AE" w14:textId="77777777" w:rsidR="003C1E01" w:rsidRDefault="003C1E01" w:rsidP="003C1E01">
      <w:pPr>
        <w:pStyle w:val="ListParagraph"/>
        <w:numPr>
          <w:ilvl w:val="0"/>
          <w:numId w:val="11"/>
        </w:numPr>
        <w:spacing w:after="240"/>
      </w:pPr>
      <w:r w:rsidRPr="00B162AC">
        <w:t>When framing your shot, position yourself in the horizontal center giving yourself a bit o</w:t>
      </w:r>
      <w:r>
        <w:t>f</w:t>
      </w:r>
      <w:r w:rsidRPr="00B162AC">
        <w:t xml:space="preserve"> headroom (don’t cut off the top of your head) and aim for chest u</w:t>
      </w:r>
      <w:r>
        <w:t>p</w:t>
      </w:r>
    </w:p>
    <w:p w14:paraId="55B1BBEB" w14:textId="77777777" w:rsidR="003C1E01" w:rsidRPr="00B162AC" w:rsidRDefault="003C1E01" w:rsidP="003C1E01">
      <w:pPr>
        <w:spacing w:after="240"/>
      </w:pPr>
      <w:r>
        <w:rPr>
          <w:noProof/>
        </w:rPr>
        <w:drawing>
          <wp:inline distT="0" distB="0" distL="0" distR="0" wp14:anchorId="637C1C79" wp14:editId="2B5D3476">
            <wp:extent cx="5937026" cy="2724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ghting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7" b="2094"/>
                    <a:stretch/>
                  </pic:blipFill>
                  <pic:spPr bwMode="auto">
                    <a:xfrm>
                      <a:off x="0" y="0"/>
                      <a:ext cx="5938363" cy="272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316FE" w14:textId="77777777" w:rsidR="003C1E01" w:rsidRDefault="003C1E01" w:rsidP="003C1E01">
      <w:pPr>
        <w:pStyle w:val="ListParagraph"/>
        <w:numPr>
          <w:ilvl w:val="0"/>
          <w:numId w:val="11"/>
        </w:numPr>
        <w:spacing w:after="240"/>
      </w:pPr>
      <w:r>
        <w:t>Set up your smartphone on a stable surface or use a tripod with your phone level with or slightly above your eye line</w:t>
      </w:r>
    </w:p>
    <w:p w14:paraId="2615C1FA" w14:textId="77777777" w:rsidR="003C1E01" w:rsidRDefault="003C1E01" w:rsidP="003C1E01">
      <w:pPr>
        <w:pStyle w:val="ListParagraph"/>
        <w:numPr>
          <w:ilvl w:val="0"/>
          <w:numId w:val="11"/>
        </w:numPr>
        <w:spacing w:after="240"/>
      </w:pPr>
      <w:r>
        <w:t>Try not to watch yourself but look at the lens—this helps you not obsess about yourself and it gives the appearance that you’re looking at your audience</w:t>
      </w:r>
    </w:p>
    <w:p w14:paraId="2BBF5409" w14:textId="77777777" w:rsidR="003C1E01" w:rsidRDefault="003C1E01" w:rsidP="003C1E01">
      <w:pPr>
        <w:pStyle w:val="ListParagraph"/>
        <w:numPr>
          <w:ilvl w:val="0"/>
          <w:numId w:val="11"/>
        </w:numPr>
        <w:spacing w:after="240"/>
      </w:pPr>
      <w:r>
        <w:t>If you’re using a script, tape it up as close to your phone as possible—perhaps, tape it on your phone</w:t>
      </w:r>
      <w:r w:rsidRPr="007A45CD">
        <w:t xml:space="preserve"> </w:t>
      </w:r>
      <w:r>
        <w:t>but don’t cover the lens (then you don’t have to watch yourself)</w:t>
      </w:r>
    </w:p>
    <w:p w14:paraId="6607AA4B" w14:textId="77777777" w:rsidR="003C1E01" w:rsidRDefault="003C1E01" w:rsidP="003C1E01">
      <w:pPr>
        <w:pStyle w:val="ListParagraph"/>
        <w:numPr>
          <w:ilvl w:val="0"/>
          <w:numId w:val="11"/>
        </w:numPr>
        <w:spacing w:after="240"/>
      </w:pPr>
      <w:r>
        <w:t>Rehearse a couple times before your final take</w:t>
      </w:r>
    </w:p>
    <w:p w14:paraId="37F4C60B" w14:textId="0BB8BEC7" w:rsidR="00EA1477" w:rsidRPr="007D4DDD" w:rsidRDefault="00EA1477" w:rsidP="00EA1477">
      <w:pPr>
        <w:spacing w:after="240"/>
        <w:rPr>
          <w:b/>
          <w:bCs/>
        </w:rPr>
      </w:pPr>
      <w:r w:rsidRPr="007D4DDD">
        <w:rPr>
          <w:b/>
          <w:bCs/>
        </w:rPr>
        <w:t>Lighting</w:t>
      </w:r>
    </w:p>
    <w:p w14:paraId="62DF4C6B" w14:textId="3D7B24A6" w:rsidR="00EA1477" w:rsidRDefault="00EA1477" w:rsidP="007D4DDD">
      <w:pPr>
        <w:pStyle w:val="ListParagraph"/>
        <w:numPr>
          <w:ilvl w:val="0"/>
          <w:numId w:val="11"/>
        </w:numPr>
        <w:spacing w:after="240"/>
      </w:pPr>
      <w:r>
        <w:t xml:space="preserve">Set yourself up </w:t>
      </w:r>
      <w:r w:rsidR="007D4DDD">
        <w:t>facing</w:t>
      </w:r>
      <w:r>
        <w:t xml:space="preserve"> </w:t>
      </w:r>
      <w:r w:rsidR="007D4DDD">
        <w:t>the</w:t>
      </w:r>
      <w:r>
        <w:t xml:space="preserve"> light source </w:t>
      </w:r>
      <w:r w:rsidR="007D4DDD">
        <w:t>and slightly off center to avoid squinting and</w:t>
      </w:r>
      <w:r w:rsidR="00C20A0B">
        <w:t xml:space="preserve"> having the light</w:t>
      </w:r>
      <w:r w:rsidR="007D4DDD">
        <w:t xml:space="preserve"> wash out your face</w:t>
      </w:r>
      <w:r w:rsidR="0038752A">
        <w:br/>
      </w:r>
    </w:p>
    <w:p w14:paraId="30E730FE" w14:textId="26C35849" w:rsidR="0038752A" w:rsidRDefault="0038752A" w:rsidP="00651C2A">
      <w:pPr>
        <w:pStyle w:val="ListParagraph"/>
        <w:tabs>
          <w:tab w:val="left" w:pos="1380"/>
          <w:tab w:val="center" w:pos="5040"/>
        </w:tabs>
        <w:spacing w:after="240"/>
      </w:pPr>
      <w:r>
        <w:rPr>
          <w:noProof/>
        </w:rPr>
        <w:lastRenderedPageBreak/>
        <w:drawing>
          <wp:inline distT="0" distB="0" distL="0" distR="0" wp14:anchorId="5E1B0BAD" wp14:editId="296E8CAA">
            <wp:extent cx="2047875" cy="2047875"/>
            <wp:effectExtent l="0" t="0" r="0" b="0"/>
            <wp:docPr id="1" name="Picture 1" descr="A picture containing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ing-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7CB9BDDB" wp14:editId="612FA9D7">
            <wp:extent cx="2047875" cy="204787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ing-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EEADB8B" w14:textId="5D88922A" w:rsidR="007D4DDD" w:rsidRDefault="007D4DDD" w:rsidP="007D4DDD">
      <w:pPr>
        <w:pStyle w:val="ListParagraph"/>
        <w:numPr>
          <w:ilvl w:val="0"/>
          <w:numId w:val="11"/>
        </w:numPr>
        <w:spacing w:after="240"/>
      </w:pPr>
      <w:r>
        <w:t xml:space="preserve">Avoid strong light sources (lamps, windows, etc.) directly behind you </w:t>
      </w:r>
    </w:p>
    <w:p w14:paraId="2F92D2AF" w14:textId="1EFDFFCD" w:rsidR="005F32B1" w:rsidRDefault="00CE1693" w:rsidP="00CD79A3">
      <w:pPr>
        <w:spacing w:after="240"/>
        <w:jc w:val="center"/>
      </w:pPr>
      <w:r>
        <w:rPr>
          <w:noProof/>
        </w:rPr>
        <w:drawing>
          <wp:inline distT="0" distB="0" distL="0" distR="0" wp14:anchorId="62EA1CF2" wp14:editId="4A6556CA">
            <wp:extent cx="2294777" cy="1724025"/>
            <wp:effectExtent l="0" t="0" r="4445" b="3175"/>
            <wp:docPr id="3" name="Picture 3" descr="A picture containing grass, outdoor, looking,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646C5AB-5BB1-49C9-86D9-39244B25B199.heic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05019" cy="17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D8F">
        <w:t xml:space="preserve">          </w:t>
      </w:r>
      <w:r w:rsidR="0081682D">
        <w:rPr>
          <w:noProof/>
        </w:rPr>
        <w:drawing>
          <wp:inline distT="0" distB="0" distL="0" distR="0" wp14:anchorId="72FCD04A" wp14:editId="7FF9C748">
            <wp:extent cx="2295525" cy="1722042"/>
            <wp:effectExtent l="0" t="0" r="3175" b="5715"/>
            <wp:docPr id="4" name="Picture 4" descr="A picture containing shelf, indoor, book,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BE76CBF-27A0-4DD7-8EE4-117EA4A5A4FC.heic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6" b="9509"/>
                    <a:stretch/>
                  </pic:blipFill>
                  <pic:spPr bwMode="auto">
                    <a:xfrm rot="10800000">
                      <a:off x="0" y="0"/>
                      <a:ext cx="2327260" cy="1745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B072C" w14:textId="7261EE8D" w:rsidR="007D4DDD" w:rsidRDefault="007D4DDD" w:rsidP="007D4DDD">
      <w:pPr>
        <w:pStyle w:val="ListParagraph"/>
        <w:numPr>
          <w:ilvl w:val="0"/>
          <w:numId w:val="11"/>
        </w:numPr>
        <w:spacing w:after="240"/>
      </w:pPr>
      <w:r>
        <w:t>Utilize natural light, if available</w:t>
      </w:r>
    </w:p>
    <w:p w14:paraId="7C88C3C5" w14:textId="32A54F5B" w:rsidR="007D4DDD" w:rsidRDefault="007D4DDD" w:rsidP="007D4DDD">
      <w:pPr>
        <w:pStyle w:val="ListParagraph"/>
        <w:numPr>
          <w:ilvl w:val="0"/>
          <w:numId w:val="11"/>
        </w:numPr>
        <w:spacing w:after="240"/>
      </w:pPr>
      <w:r>
        <w:t>Avoid strong overhead lights, they create unflattering shadows and hot spots on foreheads, cheeks and noses</w:t>
      </w:r>
    </w:p>
    <w:p w14:paraId="0AE21A96" w14:textId="2C48D853" w:rsidR="007D4DDD" w:rsidRDefault="007D4DDD" w:rsidP="007D4DDD">
      <w:pPr>
        <w:pStyle w:val="ListParagraph"/>
        <w:numPr>
          <w:ilvl w:val="0"/>
          <w:numId w:val="11"/>
        </w:numPr>
        <w:spacing w:after="240"/>
      </w:pPr>
      <w:r>
        <w:t>Check yourself on screen and reposition if necessary</w:t>
      </w:r>
    </w:p>
    <w:p w14:paraId="019FA8AB" w14:textId="07B0CB2E" w:rsidR="007D4DDD" w:rsidRPr="007D4DDD" w:rsidRDefault="007D4DDD" w:rsidP="007D4DDD">
      <w:pPr>
        <w:spacing w:after="240"/>
        <w:rPr>
          <w:b/>
          <w:bCs/>
        </w:rPr>
      </w:pPr>
      <w:r w:rsidRPr="007D4DDD">
        <w:rPr>
          <w:b/>
          <w:bCs/>
        </w:rPr>
        <w:t>Audio</w:t>
      </w:r>
    </w:p>
    <w:p w14:paraId="09F3B0A0" w14:textId="7EEBFB27" w:rsidR="008A518D" w:rsidRDefault="008A518D" w:rsidP="008A518D">
      <w:pPr>
        <w:pStyle w:val="ListParagraph"/>
        <w:numPr>
          <w:ilvl w:val="0"/>
          <w:numId w:val="11"/>
        </w:numPr>
        <w:spacing w:after="240"/>
      </w:pPr>
      <w:r>
        <w:t>Locate a quiet space to film—be aware of background noises such as conversations, traffic, TVs, appliances, etc.</w:t>
      </w:r>
      <w:r w:rsidR="006247FD">
        <w:t>,</w:t>
      </w:r>
      <w:r w:rsidR="000E10CC">
        <w:t xml:space="preserve"> the microphone will pick up sounds </w:t>
      </w:r>
      <w:r w:rsidR="009462ED">
        <w:t xml:space="preserve">that </w:t>
      </w:r>
      <w:r w:rsidR="000E10CC">
        <w:t xml:space="preserve">you </w:t>
      </w:r>
      <w:r w:rsidR="009462ED">
        <w:t>tune out</w:t>
      </w:r>
    </w:p>
    <w:p w14:paraId="0FFD1E82" w14:textId="60AE29D1" w:rsidR="007D4DDD" w:rsidRDefault="007D4DDD" w:rsidP="00EA1477">
      <w:pPr>
        <w:pStyle w:val="ListParagraph"/>
        <w:numPr>
          <w:ilvl w:val="0"/>
          <w:numId w:val="11"/>
        </w:numPr>
        <w:spacing w:after="240"/>
      </w:pPr>
      <w:r>
        <w:t>Use an external microphone or headphones with a microphone</w:t>
      </w:r>
      <w:r w:rsidR="009462ED">
        <w:t>,</w:t>
      </w:r>
      <w:r>
        <w:t xml:space="preserve"> if you have them</w:t>
      </w:r>
      <w:r w:rsidR="008A518D">
        <w:t>—it’s ok if they show in the video</w:t>
      </w:r>
    </w:p>
    <w:p w14:paraId="661D6BBE" w14:textId="2CCEF43B" w:rsidR="002F41FA" w:rsidRDefault="008A518D" w:rsidP="00EA1477">
      <w:pPr>
        <w:pStyle w:val="ListParagraph"/>
        <w:numPr>
          <w:ilvl w:val="0"/>
          <w:numId w:val="11"/>
        </w:numPr>
        <w:spacing w:after="240"/>
      </w:pPr>
      <w:r>
        <w:t>If you are not using an external microphone or headset, p</w:t>
      </w:r>
      <w:r w:rsidR="00523F2C">
        <w:t xml:space="preserve">osition yourself </w:t>
      </w:r>
      <w:r>
        <w:t>within three</w:t>
      </w:r>
      <w:r w:rsidR="00523F2C">
        <w:t xml:space="preserve"> feet </w:t>
      </w:r>
      <w:r>
        <w:t>of your smartphone</w:t>
      </w:r>
    </w:p>
    <w:p w14:paraId="0AABD789" w14:textId="248D9AAC" w:rsidR="00945135" w:rsidRPr="00C2600F" w:rsidRDefault="00573CFC" w:rsidP="00336726">
      <w:pPr>
        <w:spacing w:after="240"/>
        <w:rPr>
          <w:b/>
          <w:bCs/>
          <w:sz w:val="32"/>
          <w:szCs w:val="32"/>
        </w:rPr>
      </w:pPr>
      <w:r w:rsidRPr="00C2600F">
        <w:rPr>
          <w:b/>
          <w:bCs/>
          <w:sz w:val="32"/>
          <w:szCs w:val="32"/>
        </w:rPr>
        <w:t xml:space="preserve">Congrats, you’re ready for your </w:t>
      </w:r>
      <w:proofErr w:type="gramStart"/>
      <w:r w:rsidRPr="00C2600F">
        <w:rPr>
          <w:b/>
          <w:bCs/>
          <w:sz w:val="32"/>
          <w:szCs w:val="32"/>
        </w:rPr>
        <w:t>close up</w:t>
      </w:r>
      <w:proofErr w:type="gramEnd"/>
      <w:r w:rsidRPr="00C2600F">
        <w:rPr>
          <w:b/>
          <w:bCs/>
          <w:sz w:val="32"/>
          <w:szCs w:val="32"/>
        </w:rPr>
        <w:t>!</w:t>
      </w:r>
    </w:p>
    <w:sectPr w:rsidR="00945135" w:rsidRPr="00C2600F" w:rsidSect="00461FE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13E84" w14:textId="77777777" w:rsidR="00235A34" w:rsidRDefault="00235A34" w:rsidP="009160FD">
      <w:r>
        <w:separator/>
      </w:r>
    </w:p>
  </w:endnote>
  <w:endnote w:type="continuationSeparator" w:id="0">
    <w:p w14:paraId="627A3398" w14:textId="77777777" w:rsidR="00235A34" w:rsidRDefault="00235A34" w:rsidP="009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1980" w14:textId="4241DF12" w:rsidR="00573CFC" w:rsidRDefault="00573CFC">
    <w:pPr>
      <w:pStyle w:val="Footer"/>
    </w:pPr>
    <w:r>
      <w:rPr>
        <w:noProof/>
      </w:rPr>
      <w:drawing>
        <wp:inline distT="0" distB="0" distL="0" distR="0" wp14:anchorId="741782A3" wp14:editId="74B721B8">
          <wp:extent cx="3114675" cy="190341"/>
          <wp:effectExtent l="0" t="0" r="0" b="63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teulogo_horz_CMYK_4-18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432" cy="237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D7DAD" w14:textId="77777777" w:rsidR="00235A34" w:rsidRDefault="00235A34" w:rsidP="009160FD">
      <w:r>
        <w:separator/>
      </w:r>
    </w:p>
  </w:footnote>
  <w:footnote w:type="continuationSeparator" w:id="0">
    <w:p w14:paraId="7232D4B3" w14:textId="77777777" w:rsidR="00235A34" w:rsidRDefault="00235A34" w:rsidP="0091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3DA71" w14:textId="24285CEE" w:rsidR="009160FD" w:rsidRDefault="009160FD" w:rsidP="009160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24C9"/>
    <w:multiLevelType w:val="multilevel"/>
    <w:tmpl w:val="CD5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D0CFC"/>
    <w:multiLevelType w:val="hybridMultilevel"/>
    <w:tmpl w:val="8D3EE74A"/>
    <w:lvl w:ilvl="0" w:tplc="18D60E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14866"/>
    <w:multiLevelType w:val="multilevel"/>
    <w:tmpl w:val="6040D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62532"/>
    <w:multiLevelType w:val="multilevel"/>
    <w:tmpl w:val="491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440114"/>
    <w:multiLevelType w:val="multilevel"/>
    <w:tmpl w:val="2412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B9314C"/>
    <w:multiLevelType w:val="multilevel"/>
    <w:tmpl w:val="EC949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9B6DF8"/>
    <w:multiLevelType w:val="hybridMultilevel"/>
    <w:tmpl w:val="0C60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F94159"/>
    <w:multiLevelType w:val="hybridMultilevel"/>
    <w:tmpl w:val="691CE768"/>
    <w:lvl w:ilvl="0" w:tplc="18D60E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B54561"/>
    <w:multiLevelType w:val="multilevel"/>
    <w:tmpl w:val="9D84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114FCE"/>
    <w:multiLevelType w:val="hybridMultilevel"/>
    <w:tmpl w:val="B282D55E"/>
    <w:lvl w:ilvl="0" w:tplc="18D60E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E56F69"/>
    <w:multiLevelType w:val="multilevel"/>
    <w:tmpl w:val="E128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A90F20"/>
    <w:multiLevelType w:val="hybridMultilevel"/>
    <w:tmpl w:val="C78E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1D395D"/>
    <w:multiLevelType w:val="multilevel"/>
    <w:tmpl w:val="C2A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A05034"/>
    <w:multiLevelType w:val="hybridMultilevel"/>
    <w:tmpl w:val="4EE2B5A0"/>
    <w:lvl w:ilvl="0" w:tplc="18D60E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3A4BA9"/>
    <w:multiLevelType w:val="multilevel"/>
    <w:tmpl w:val="C78E0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8D7117"/>
    <w:multiLevelType w:val="hybridMultilevel"/>
    <w:tmpl w:val="C31212E2"/>
    <w:lvl w:ilvl="0" w:tplc="18D60E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E7"/>
    <w:rsid w:val="000307D2"/>
    <w:rsid w:val="000531DA"/>
    <w:rsid w:val="000E10CC"/>
    <w:rsid w:val="00101100"/>
    <w:rsid w:val="00111721"/>
    <w:rsid w:val="00112123"/>
    <w:rsid w:val="001C2638"/>
    <w:rsid w:val="001C7DC5"/>
    <w:rsid w:val="00200581"/>
    <w:rsid w:val="00210FEA"/>
    <w:rsid w:val="00235A34"/>
    <w:rsid w:val="00242A98"/>
    <w:rsid w:val="00275E7F"/>
    <w:rsid w:val="002B65C0"/>
    <w:rsid w:val="002F41FA"/>
    <w:rsid w:val="00336726"/>
    <w:rsid w:val="0035056F"/>
    <w:rsid w:val="0038752A"/>
    <w:rsid w:val="003C1E01"/>
    <w:rsid w:val="00433D8F"/>
    <w:rsid w:val="00461FE5"/>
    <w:rsid w:val="004A0014"/>
    <w:rsid w:val="004A0BFB"/>
    <w:rsid w:val="004A24C6"/>
    <w:rsid w:val="004D64D0"/>
    <w:rsid w:val="00523F2C"/>
    <w:rsid w:val="0056401B"/>
    <w:rsid w:val="00573CFC"/>
    <w:rsid w:val="005766D3"/>
    <w:rsid w:val="005A22C8"/>
    <w:rsid w:val="005E2969"/>
    <w:rsid w:val="005F0DD7"/>
    <w:rsid w:val="005F32B1"/>
    <w:rsid w:val="006247FD"/>
    <w:rsid w:val="00651C2A"/>
    <w:rsid w:val="00654920"/>
    <w:rsid w:val="006C3D3F"/>
    <w:rsid w:val="006D2A7F"/>
    <w:rsid w:val="006E3673"/>
    <w:rsid w:val="00771681"/>
    <w:rsid w:val="007A45CD"/>
    <w:rsid w:val="007B5290"/>
    <w:rsid w:val="007D4DDD"/>
    <w:rsid w:val="0081682D"/>
    <w:rsid w:val="0082702F"/>
    <w:rsid w:val="00827F23"/>
    <w:rsid w:val="00870D8F"/>
    <w:rsid w:val="008954E7"/>
    <w:rsid w:val="008A518D"/>
    <w:rsid w:val="009160FD"/>
    <w:rsid w:val="00945135"/>
    <w:rsid w:val="009462ED"/>
    <w:rsid w:val="00995B85"/>
    <w:rsid w:val="00A42AE0"/>
    <w:rsid w:val="00B162AC"/>
    <w:rsid w:val="00BB38D0"/>
    <w:rsid w:val="00C20A0B"/>
    <w:rsid w:val="00C2600F"/>
    <w:rsid w:val="00C965C5"/>
    <w:rsid w:val="00CA5C69"/>
    <w:rsid w:val="00CD79A3"/>
    <w:rsid w:val="00CE1693"/>
    <w:rsid w:val="00D22556"/>
    <w:rsid w:val="00D507A1"/>
    <w:rsid w:val="00D913A9"/>
    <w:rsid w:val="00DB52A7"/>
    <w:rsid w:val="00E050B2"/>
    <w:rsid w:val="00E312B5"/>
    <w:rsid w:val="00E64F29"/>
    <w:rsid w:val="00E748C1"/>
    <w:rsid w:val="00EA1477"/>
    <w:rsid w:val="00EB4211"/>
    <w:rsid w:val="00F754C6"/>
    <w:rsid w:val="00F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BB03"/>
  <w15:chartTrackingRefBased/>
  <w15:docId w15:val="{C8E23451-DD28-8E44-B17B-976E8563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9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D"/>
  </w:style>
  <w:style w:type="paragraph" w:styleId="Footer">
    <w:name w:val="footer"/>
    <w:basedOn w:val="Normal"/>
    <w:link w:val="FooterChar"/>
    <w:uiPriority w:val="99"/>
    <w:unhideWhenUsed/>
    <w:rsid w:val="00916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D"/>
  </w:style>
  <w:style w:type="character" w:styleId="Hyperlink">
    <w:name w:val="Hyperlink"/>
    <w:basedOn w:val="DefaultParagraphFont"/>
    <w:uiPriority w:val="99"/>
    <w:unhideWhenUsed/>
    <w:rsid w:val="00EA1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2" ma:contentTypeDescription="Create a new document." ma:contentTypeScope="" ma:versionID="a96e27da3113c5820cc22a3fd08d02b6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04c4383f7bbc18f2f6647a1f5fa1672d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689fc0-a6ea-4402-93a1-de75813329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538796-CC32-4A1E-B289-A2871F3A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53C22-DADD-4138-96B6-A87DC1C0D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4156F-561A-4F93-B43D-F85616C7AC9E}">
  <ds:schemaRefs>
    <ds:schemaRef ds:uri="http://schemas.microsoft.com/office/2006/metadata/properties"/>
    <ds:schemaRef ds:uri="http://schemas.microsoft.com/office/infopath/2007/PartnerControls"/>
    <ds:schemaRef ds:uri="a2689fc0-a6ea-4402-93a1-de75813329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Jessica</dc:creator>
  <cp:keywords/>
  <dc:description/>
  <cp:lastModifiedBy>Stacy Neidoff</cp:lastModifiedBy>
  <cp:revision>4</cp:revision>
  <dcterms:created xsi:type="dcterms:W3CDTF">2020-08-10T21:41:00Z</dcterms:created>
  <dcterms:modified xsi:type="dcterms:W3CDTF">2020-08-12T19:33:00Z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  <property fmtid="{D5CDD505-2E9C-101B-9397-08002B2CF9AE}" pid="3" name="ComplianceAssetId">
    <vt:lpwstr/>
  </property>
</Properties>
</file>