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0F26F" w14:textId="77777777" w:rsidR="00E223EE" w:rsidRPr="00E223EE" w:rsidRDefault="00E223EE" w:rsidP="00E223EE">
      <w:pPr>
        <w:autoSpaceDE w:val="0"/>
        <w:autoSpaceDN w:val="0"/>
        <w:adjustRightInd w:val="0"/>
        <w:spacing w:after="0" w:line="240" w:lineRule="auto"/>
        <w:rPr>
          <w:rFonts w:ascii="Arial" w:hAnsi="Arial" w:cs="Arial"/>
          <w:color w:val="000000"/>
          <w:sz w:val="24"/>
          <w:szCs w:val="24"/>
        </w:rPr>
      </w:pPr>
      <w:r w:rsidRPr="00E223EE">
        <w:rPr>
          <w:rFonts w:ascii="Arial" w:hAnsi="Arial" w:cs="Arial"/>
          <w:b/>
          <w:bCs/>
          <w:color w:val="000000"/>
          <w:sz w:val="24"/>
          <w:szCs w:val="24"/>
          <w:u w:val="single"/>
        </w:rPr>
        <w:t xml:space="preserve">ARTICLE 53 – BAR DUES AND TAX COURT ADMISSION </w:t>
      </w:r>
    </w:p>
    <w:p w14:paraId="1DA19179" w14:textId="77777777" w:rsidR="00E223EE" w:rsidRPr="00E223EE" w:rsidRDefault="00E223EE" w:rsidP="00E223EE">
      <w:pPr>
        <w:autoSpaceDE w:val="0"/>
        <w:autoSpaceDN w:val="0"/>
        <w:adjustRightInd w:val="0"/>
        <w:spacing w:after="0" w:line="240" w:lineRule="auto"/>
        <w:rPr>
          <w:rFonts w:ascii="Arial" w:hAnsi="Arial" w:cs="Arial"/>
          <w:color w:val="000000"/>
          <w:sz w:val="24"/>
          <w:szCs w:val="24"/>
        </w:rPr>
      </w:pPr>
    </w:p>
    <w:p w14:paraId="5A56A041" w14:textId="77777777" w:rsidR="00E223EE" w:rsidRPr="00E223EE" w:rsidRDefault="00E223EE" w:rsidP="00E223EE">
      <w:pPr>
        <w:autoSpaceDE w:val="0"/>
        <w:autoSpaceDN w:val="0"/>
        <w:adjustRightInd w:val="0"/>
        <w:spacing w:after="0" w:line="240" w:lineRule="auto"/>
        <w:rPr>
          <w:rFonts w:ascii="Arial" w:hAnsi="Arial" w:cs="Arial"/>
          <w:b/>
          <w:color w:val="000000"/>
          <w:sz w:val="24"/>
          <w:szCs w:val="24"/>
        </w:rPr>
      </w:pPr>
      <w:r w:rsidRPr="00E223EE">
        <w:rPr>
          <w:rFonts w:ascii="Arial" w:hAnsi="Arial" w:cs="Arial"/>
          <w:b/>
          <w:color w:val="000000"/>
          <w:sz w:val="24"/>
          <w:szCs w:val="24"/>
        </w:rPr>
        <w:t xml:space="preserve">Section 1 </w:t>
      </w:r>
    </w:p>
    <w:p w14:paraId="484EBA86" w14:textId="77777777" w:rsidR="00640A36" w:rsidRDefault="00640A36" w:rsidP="00E223EE">
      <w:pPr>
        <w:autoSpaceDE w:val="0"/>
        <w:autoSpaceDN w:val="0"/>
        <w:adjustRightInd w:val="0"/>
        <w:spacing w:after="0" w:line="240" w:lineRule="auto"/>
        <w:rPr>
          <w:rFonts w:ascii="Arial" w:hAnsi="Arial" w:cs="Arial"/>
          <w:color w:val="000000"/>
          <w:sz w:val="24"/>
          <w:szCs w:val="24"/>
        </w:rPr>
      </w:pPr>
    </w:p>
    <w:p w14:paraId="0F568983" w14:textId="357BF2B8" w:rsidR="00E223EE" w:rsidRPr="00640A36" w:rsidRDefault="00E223EE" w:rsidP="00640A36">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640A36">
        <w:rPr>
          <w:rFonts w:ascii="Arial" w:hAnsi="Arial" w:cs="Arial"/>
          <w:color w:val="000000"/>
          <w:sz w:val="24"/>
          <w:szCs w:val="24"/>
        </w:rPr>
        <w:t>The Office will reimburse bar dues for employees who are in a GS-905 series. The reimbursement will be for one bar only and will be limited to $</w:t>
      </w:r>
      <w:r w:rsidR="00173894">
        <w:rPr>
          <w:rFonts w:ascii="Arial" w:hAnsi="Arial" w:cs="Arial"/>
          <w:b/>
          <w:bCs/>
          <w:color w:val="000000"/>
          <w:sz w:val="24"/>
          <w:szCs w:val="24"/>
        </w:rPr>
        <w:t>600</w:t>
      </w:r>
      <w:r w:rsidRPr="00173894">
        <w:rPr>
          <w:rFonts w:ascii="Arial" w:hAnsi="Arial" w:cs="Arial"/>
          <w:strike/>
          <w:color w:val="000000"/>
          <w:sz w:val="24"/>
          <w:szCs w:val="24"/>
        </w:rPr>
        <w:t>300</w:t>
      </w:r>
      <w:r w:rsidRPr="00640A36">
        <w:rPr>
          <w:rFonts w:ascii="Arial" w:hAnsi="Arial" w:cs="Arial"/>
          <w:color w:val="000000"/>
          <w:sz w:val="24"/>
          <w:szCs w:val="24"/>
        </w:rPr>
        <w:t xml:space="preserve"> per year per employee. </w:t>
      </w:r>
    </w:p>
    <w:p w14:paraId="05E63079" w14:textId="77777777" w:rsidR="00E223EE" w:rsidRDefault="00E223EE" w:rsidP="00E223EE">
      <w:pPr>
        <w:autoSpaceDE w:val="0"/>
        <w:autoSpaceDN w:val="0"/>
        <w:adjustRightInd w:val="0"/>
        <w:spacing w:after="0" w:line="240" w:lineRule="auto"/>
        <w:rPr>
          <w:rFonts w:ascii="Arial" w:hAnsi="Arial" w:cs="Arial"/>
          <w:color w:val="000000"/>
          <w:sz w:val="24"/>
          <w:szCs w:val="24"/>
        </w:rPr>
      </w:pPr>
    </w:p>
    <w:p w14:paraId="6ADE492D" w14:textId="77777777" w:rsidR="00E223EE" w:rsidRPr="00640A36" w:rsidRDefault="00E223EE" w:rsidP="00640A36">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640A36">
        <w:rPr>
          <w:rFonts w:ascii="Arial" w:hAnsi="Arial" w:cs="Arial"/>
          <w:color w:val="000000"/>
          <w:sz w:val="24"/>
          <w:szCs w:val="24"/>
        </w:rPr>
        <w:t xml:space="preserve">In any fiscal year where:  (1) the Office provides notice under Article 47, Section 5 to the Union that it intends to furlough employees, or (2) OPM or OMB issues guidance directing agencies not to pay awards and the Office cancels awards for bargaining unit employees and non-bargaining unit employees, the Office will have no obligation to reimburse bar dues </w:t>
      </w:r>
      <w:r w:rsidR="00392A00">
        <w:rPr>
          <w:rFonts w:ascii="Arial" w:hAnsi="Arial" w:cs="Arial"/>
          <w:color w:val="000000"/>
          <w:sz w:val="24"/>
          <w:szCs w:val="24"/>
        </w:rPr>
        <w:t xml:space="preserve">during that same fiscal year.  </w:t>
      </w:r>
      <w:r w:rsidRPr="00640A36">
        <w:rPr>
          <w:rFonts w:ascii="Arial" w:hAnsi="Arial" w:cs="Arial"/>
          <w:color w:val="000000"/>
          <w:sz w:val="24"/>
          <w:szCs w:val="24"/>
        </w:rPr>
        <w:t>But if the Office later decides to pay those awards, it will also reimburse employees for the bar dues for the year that was cancelled.</w:t>
      </w:r>
    </w:p>
    <w:p w14:paraId="6CAA3E87" w14:textId="77777777" w:rsidR="00E223EE" w:rsidRPr="00E223EE" w:rsidRDefault="00E223EE" w:rsidP="00E223EE">
      <w:pPr>
        <w:autoSpaceDE w:val="0"/>
        <w:autoSpaceDN w:val="0"/>
        <w:adjustRightInd w:val="0"/>
        <w:spacing w:after="0" w:line="240" w:lineRule="auto"/>
        <w:rPr>
          <w:rFonts w:ascii="Arial" w:hAnsi="Arial" w:cs="Arial"/>
          <w:color w:val="000000"/>
          <w:sz w:val="24"/>
          <w:szCs w:val="24"/>
        </w:rPr>
      </w:pPr>
    </w:p>
    <w:p w14:paraId="5A2DB28F" w14:textId="77777777" w:rsidR="00E223EE" w:rsidRPr="00E223EE" w:rsidRDefault="00E223EE" w:rsidP="00E223EE">
      <w:pPr>
        <w:autoSpaceDE w:val="0"/>
        <w:autoSpaceDN w:val="0"/>
        <w:adjustRightInd w:val="0"/>
        <w:spacing w:after="0" w:line="240" w:lineRule="auto"/>
        <w:rPr>
          <w:rFonts w:ascii="Arial" w:hAnsi="Arial" w:cs="Arial"/>
          <w:b/>
          <w:color w:val="000000"/>
          <w:sz w:val="24"/>
          <w:szCs w:val="24"/>
        </w:rPr>
      </w:pPr>
      <w:r w:rsidRPr="00E223EE">
        <w:rPr>
          <w:rFonts w:ascii="Arial" w:hAnsi="Arial" w:cs="Arial"/>
          <w:b/>
          <w:color w:val="000000"/>
          <w:sz w:val="24"/>
          <w:szCs w:val="24"/>
        </w:rPr>
        <w:t>Section 2</w:t>
      </w:r>
    </w:p>
    <w:p w14:paraId="2627F8FC" w14:textId="77777777" w:rsidR="00E223EE" w:rsidRPr="00E223EE" w:rsidRDefault="00E223EE" w:rsidP="00E223EE">
      <w:pPr>
        <w:autoSpaceDE w:val="0"/>
        <w:autoSpaceDN w:val="0"/>
        <w:adjustRightInd w:val="0"/>
        <w:spacing w:after="0" w:line="240" w:lineRule="auto"/>
        <w:rPr>
          <w:rFonts w:ascii="Arial" w:hAnsi="Arial" w:cs="Arial"/>
          <w:color w:val="000000"/>
          <w:sz w:val="24"/>
          <w:szCs w:val="24"/>
        </w:rPr>
      </w:pPr>
    </w:p>
    <w:p w14:paraId="668797A3" w14:textId="77777777" w:rsidR="00E223EE" w:rsidRPr="00E223EE" w:rsidRDefault="00E223EE" w:rsidP="00E223EE">
      <w:pPr>
        <w:autoSpaceDE w:val="0"/>
        <w:autoSpaceDN w:val="0"/>
        <w:adjustRightInd w:val="0"/>
        <w:spacing w:after="0" w:line="240" w:lineRule="auto"/>
        <w:rPr>
          <w:rFonts w:ascii="Arial" w:hAnsi="Arial" w:cs="Arial"/>
          <w:color w:val="000000"/>
          <w:sz w:val="24"/>
          <w:szCs w:val="24"/>
        </w:rPr>
      </w:pPr>
      <w:r w:rsidRPr="00E223EE">
        <w:rPr>
          <w:rFonts w:ascii="Arial" w:hAnsi="Arial" w:cs="Arial"/>
          <w:color w:val="000000"/>
          <w:sz w:val="24"/>
          <w:szCs w:val="24"/>
        </w:rPr>
        <w:t xml:space="preserve">When directed to do so by the Office, attorneys may be required to be admitted to U.S. Tax Court. </w:t>
      </w:r>
      <w:r w:rsidR="00392A00">
        <w:rPr>
          <w:rFonts w:ascii="Arial" w:hAnsi="Arial" w:cs="Arial"/>
          <w:color w:val="000000"/>
          <w:sz w:val="24"/>
          <w:szCs w:val="24"/>
        </w:rPr>
        <w:t xml:space="preserve"> </w:t>
      </w:r>
      <w:r w:rsidRPr="00E223EE">
        <w:rPr>
          <w:rFonts w:ascii="Arial" w:hAnsi="Arial" w:cs="Arial"/>
          <w:color w:val="000000"/>
          <w:sz w:val="24"/>
          <w:szCs w:val="24"/>
        </w:rPr>
        <w:t xml:space="preserve">Any employee who is so directed by the Office during the term of this Agreement will be reimbursed for the cost of the one-time Tax Court admission fee. </w:t>
      </w:r>
    </w:p>
    <w:p w14:paraId="7AD13BFA" w14:textId="77777777" w:rsidR="007C253D" w:rsidRDefault="007C253D"/>
    <w:p w14:paraId="47F6D803" w14:textId="77777777" w:rsidR="006C4025" w:rsidRDefault="006C4025"/>
    <w:p w14:paraId="63C9BE09" w14:textId="77777777" w:rsidR="006C4025" w:rsidRDefault="006C4025"/>
    <w:p w14:paraId="4D8C3C08" w14:textId="77777777" w:rsidR="006C4025" w:rsidRDefault="006C4025"/>
    <w:p w14:paraId="17E7D3CE" w14:textId="77777777" w:rsidR="006C4025" w:rsidRDefault="006C4025"/>
    <w:sectPr w:rsidR="006C402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0A200" w14:textId="77777777" w:rsidR="00116953" w:rsidRDefault="00116953" w:rsidP="00116953">
      <w:pPr>
        <w:spacing w:after="0" w:line="240" w:lineRule="auto"/>
      </w:pPr>
      <w:r>
        <w:separator/>
      </w:r>
    </w:p>
  </w:endnote>
  <w:endnote w:type="continuationSeparator" w:id="0">
    <w:p w14:paraId="784D5125" w14:textId="77777777" w:rsidR="00116953" w:rsidRDefault="00116953" w:rsidP="00116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9970"/>
      <w:docPartObj>
        <w:docPartGallery w:val="Page Numbers (Bottom of Page)"/>
        <w:docPartUnique/>
      </w:docPartObj>
    </w:sdtPr>
    <w:sdtEndPr>
      <w:rPr>
        <w:noProof/>
      </w:rPr>
    </w:sdtEndPr>
    <w:sdtContent>
      <w:p w14:paraId="76F74075" w14:textId="408AEC3E" w:rsidR="00E21C23" w:rsidRDefault="00E21C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90388F" w14:textId="77777777" w:rsidR="00E21C23" w:rsidRDefault="00E21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3198" w14:textId="77777777" w:rsidR="00116953" w:rsidRDefault="00116953" w:rsidP="00116953">
      <w:pPr>
        <w:spacing w:after="0" w:line="240" w:lineRule="auto"/>
      </w:pPr>
      <w:r>
        <w:separator/>
      </w:r>
    </w:p>
  </w:footnote>
  <w:footnote w:type="continuationSeparator" w:id="0">
    <w:p w14:paraId="2ECA01F3" w14:textId="77777777" w:rsidR="00116953" w:rsidRDefault="00116953" w:rsidP="00116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9A61" w14:textId="10AA8C7D" w:rsidR="00116953" w:rsidRPr="00173894" w:rsidRDefault="00173894" w:rsidP="00173894">
    <w:pPr>
      <w:pStyle w:val="Header"/>
    </w:pPr>
    <w:r>
      <w:t xml:space="preserve">NTEU Initial Proposals – </w:t>
    </w:r>
    <w:r w:rsidR="00E21C23">
      <w:t>submitted</w:t>
    </w:r>
    <w:r>
      <w:t xml:space="preserve"> 3.</w:t>
    </w:r>
    <w:r w:rsidR="00E21C23">
      <w:t>24</w:t>
    </w:r>
    <w: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54D72"/>
    <w:multiLevelType w:val="hybridMultilevel"/>
    <w:tmpl w:val="14CC54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16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25"/>
    <w:rsid w:val="000200C9"/>
    <w:rsid w:val="000B5FE4"/>
    <w:rsid w:val="00116953"/>
    <w:rsid w:val="001720B7"/>
    <w:rsid w:val="00173894"/>
    <w:rsid w:val="00392A00"/>
    <w:rsid w:val="00640A36"/>
    <w:rsid w:val="006C4025"/>
    <w:rsid w:val="007C253D"/>
    <w:rsid w:val="008D129B"/>
    <w:rsid w:val="009B5194"/>
    <w:rsid w:val="00D24E9D"/>
    <w:rsid w:val="00E21C23"/>
    <w:rsid w:val="00E223EE"/>
    <w:rsid w:val="00EA1D07"/>
    <w:rsid w:val="00EB60F6"/>
    <w:rsid w:val="00F6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FA64"/>
  <w15:docId w15:val="{3DAB444C-0F1E-4585-B501-A3F84EF7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23E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223EE"/>
    <w:rPr>
      <w:sz w:val="16"/>
      <w:szCs w:val="16"/>
    </w:rPr>
  </w:style>
  <w:style w:type="paragraph" w:styleId="CommentText">
    <w:name w:val="annotation text"/>
    <w:basedOn w:val="Normal"/>
    <w:link w:val="CommentTextChar"/>
    <w:uiPriority w:val="99"/>
    <w:semiHidden/>
    <w:unhideWhenUsed/>
    <w:rsid w:val="00E223EE"/>
    <w:pPr>
      <w:spacing w:line="240" w:lineRule="auto"/>
    </w:pPr>
    <w:rPr>
      <w:sz w:val="20"/>
      <w:szCs w:val="20"/>
    </w:rPr>
  </w:style>
  <w:style w:type="character" w:customStyle="1" w:styleId="CommentTextChar">
    <w:name w:val="Comment Text Char"/>
    <w:basedOn w:val="DefaultParagraphFont"/>
    <w:link w:val="CommentText"/>
    <w:uiPriority w:val="99"/>
    <w:semiHidden/>
    <w:rsid w:val="00E223EE"/>
    <w:rPr>
      <w:sz w:val="20"/>
      <w:szCs w:val="20"/>
    </w:rPr>
  </w:style>
  <w:style w:type="paragraph" w:styleId="CommentSubject">
    <w:name w:val="annotation subject"/>
    <w:basedOn w:val="CommentText"/>
    <w:next w:val="CommentText"/>
    <w:link w:val="CommentSubjectChar"/>
    <w:uiPriority w:val="99"/>
    <w:semiHidden/>
    <w:unhideWhenUsed/>
    <w:rsid w:val="00E223EE"/>
    <w:rPr>
      <w:b/>
      <w:bCs/>
    </w:rPr>
  </w:style>
  <w:style w:type="character" w:customStyle="1" w:styleId="CommentSubjectChar">
    <w:name w:val="Comment Subject Char"/>
    <w:basedOn w:val="CommentTextChar"/>
    <w:link w:val="CommentSubject"/>
    <w:uiPriority w:val="99"/>
    <w:semiHidden/>
    <w:rsid w:val="00E223EE"/>
    <w:rPr>
      <w:b/>
      <w:bCs/>
      <w:sz w:val="20"/>
      <w:szCs w:val="20"/>
    </w:rPr>
  </w:style>
  <w:style w:type="paragraph" w:styleId="BalloonText">
    <w:name w:val="Balloon Text"/>
    <w:basedOn w:val="Normal"/>
    <w:link w:val="BalloonTextChar"/>
    <w:uiPriority w:val="99"/>
    <w:semiHidden/>
    <w:unhideWhenUsed/>
    <w:rsid w:val="00E22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3EE"/>
    <w:rPr>
      <w:rFonts w:ascii="Tahoma" w:hAnsi="Tahoma" w:cs="Tahoma"/>
      <w:sz w:val="16"/>
      <w:szCs w:val="16"/>
    </w:rPr>
  </w:style>
  <w:style w:type="paragraph" w:styleId="ListParagraph">
    <w:name w:val="List Paragraph"/>
    <w:basedOn w:val="Normal"/>
    <w:uiPriority w:val="34"/>
    <w:qFormat/>
    <w:rsid w:val="00640A36"/>
    <w:pPr>
      <w:ind w:left="720"/>
      <w:contextualSpacing/>
    </w:pPr>
  </w:style>
  <w:style w:type="paragraph" w:styleId="Header">
    <w:name w:val="header"/>
    <w:basedOn w:val="Normal"/>
    <w:link w:val="HeaderChar"/>
    <w:uiPriority w:val="99"/>
    <w:unhideWhenUsed/>
    <w:rsid w:val="00116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953"/>
  </w:style>
  <w:style w:type="paragraph" w:styleId="Footer">
    <w:name w:val="footer"/>
    <w:basedOn w:val="Normal"/>
    <w:link w:val="FooterChar"/>
    <w:uiPriority w:val="99"/>
    <w:unhideWhenUsed/>
    <w:rsid w:val="00116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Anna Gnadt</cp:lastModifiedBy>
  <cp:revision>2</cp:revision>
  <dcterms:created xsi:type="dcterms:W3CDTF">2023-03-23T20:21:00Z</dcterms:created>
  <dcterms:modified xsi:type="dcterms:W3CDTF">2023-03-23T20:21:00Z</dcterms:modified>
</cp:coreProperties>
</file>