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B3373" w14:textId="244A523A" w:rsidR="00831FFD" w:rsidRDefault="003D1FCF" w:rsidP="007A25FE">
      <w:pPr>
        <w:jc w:val="center"/>
      </w:pPr>
      <w:r>
        <w:rPr>
          <w:noProof/>
        </w:rPr>
        <w:drawing>
          <wp:inline distT="0" distB="0" distL="0" distR="0" wp14:anchorId="52413091" wp14:editId="60C641B3">
            <wp:extent cx="2114550" cy="84934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TEU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917" cy="86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1BD83" w14:textId="1209179E" w:rsidR="007A25FE" w:rsidRPr="004B200A" w:rsidRDefault="00641B14" w:rsidP="0027104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B200A">
        <w:rPr>
          <w:rFonts w:ascii="Times New Roman" w:hAnsi="Times New Roman" w:cs="Times New Roman"/>
          <w:b/>
          <w:i/>
          <w:sz w:val="36"/>
          <w:szCs w:val="36"/>
        </w:rPr>
        <w:t xml:space="preserve">Chapter </w:t>
      </w:r>
      <w:r w:rsidR="00203E58" w:rsidRPr="004B200A">
        <w:rPr>
          <w:rFonts w:ascii="Times New Roman" w:hAnsi="Times New Roman" w:cs="Times New Roman"/>
          <w:b/>
          <w:i/>
          <w:sz w:val="36"/>
          <w:szCs w:val="36"/>
        </w:rPr>
        <w:t>[No.]</w:t>
      </w:r>
    </w:p>
    <w:p w14:paraId="5AC01272" w14:textId="77777777" w:rsidR="00271045" w:rsidRDefault="00271045" w:rsidP="0027104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59080AD" w14:textId="77777777" w:rsidR="00271045" w:rsidRDefault="00271045" w:rsidP="00DE0D1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VIA ELECTRONIC TRANSMISSION</w:t>
      </w:r>
    </w:p>
    <w:p w14:paraId="63A5177B" w14:textId="77777777" w:rsidR="00271045" w:rsidRPr="00136BFD" w:rsidRDefault="00271045" w:rsidP="00DE0D1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F82B116" w14:textId="2943899F" w:rsidR="00271045" w:rsidRDefault="00271045" w:rsidP="00DE0D16">
      <w:pPr>
        <w:tabs>
          <w:tab w:val="left" w:pos="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TO:  </w:t>
      </w:r>
      <w:r>
        <w:rPr>
          <w:rFonts w:ascii="Times New Roman" w:hAnsi="Times New Roman"/>
          <w:sz w:val="24"/>
          <w:szCs w:val="24"/>
        </w:rPr>
        <w:tab/>
      </w:r>
      <w:r w:rsidR="00091CA1" w:rsidRPr="00B36BB7">
        <w:rPr>
          <w:rFonts w:ascii="Times New Roman" w:hAnsi="Times New Roman"/>
          <w:color w:val="FF0000"/>
          <w:sz w:val="24"/>
          <w:szCs w:val="24"/>
        </w:rPr>
        <w:t>[First Line Supervisor]</w:t>
      </w:r>
    </w:p>
    <w:p w14:paraId="63D065F1" w14:textId="77777777" w:rsidR="00271045" w:rsidRDefault="00271045" w:rsidP="00DE0D16">
      <w:pPr>
        <w:tabs>
          <w:tab w:val="left" w:pos="8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1D1EB" w14:textId="7E3FCA6F" w:rsidR="00271045" w:rsidRDefault="00271045" w:rsidP="005471CD">
      <w:pPr>
        <w:tabs>
          <w:tab w:val="left" w:pos="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</w:t>
      </w:r>
      <w:proofErr w:type="gramStart"/>
      <w:r w:rsidR="00532F45">
        <w:rPr>
          <w:rFonts w:ascii="Times New Roman" w:hAnsi="Times New Roman"/>
          <w:sz w:val="24"/>
          <w:szCs w:val="24"/>
        </w:rPr>
        <w:t xml:space="preserve">: </w:t>
      </w:r>
      <w:r w:rsidR="00091CA1">
        <w:rPr>
          <w:rFonts w:ascii="Times New Roman" w:hAnsi="Times New Roman"/>
          <w:sz w:val="24"/>
          <w:szCs w:val="24"/>
        </w:rPr>
        <w:t xml:space="preserve"> </w:t>
      </w:r>
      <w:r w:rsidR="00091CA1" w:rsidRPr="00091CA1">
        <w:rPr>
          <w:rFonts w:ascii="Times New Roman" w:hAnsi="Times New Roman"/>
          <w:color w:val="FF0000"/>
          <w:sz w:val="24"/>
          <w:szCs w:val="24"/>
        </w:rPr>
        <w:t>[</w:t>
      </w:r>
      <w:proofErr w:type="gramEnd"/>
      <w:r w:rsidR="00091CA1" w:rsidRPr="00091CA1">
        <w:rPr>
          <w:rFonts w:ascii="Times New Roman" w:hAnsi="Times New Roman"/>
          <w:color w:val="FF0000"/>
          <w:sz w:val="24"/>
          <w:szCs w:val="24"/>
        </w:rPr>
        <w:t>Steward’s name]</w:t>
      </w:r>
    </w:p>
    <w:p w14:paraId="252E5DDA" w14:textId="77777777" w:rsidR="005471CD" w:rsidRDefault="005471CD" w:rsidP="005471CD">
      <w:pPr>
        <w:tabs>
          <w:tab w:val="left" w:pos="8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3EFEE3" w14:textId="1220EF71" w:rsidR="00271045" w:rsidRDefault="0056178D" w:rsidP="00DE0D16">
      <w:pPr>
        <w:tabs>
          <w:tab w:val="left" w:pos="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0F5A59">
        <w:rPr>
          <w:rFonts w:ascii="Times New Roman" w:hAnsi="Times New Roman"/>
          <w:sz w:val="24"/>
          <w:szCs w:val="24"/>
        </w:rPr>
        <w:t xml:space="preserve">  </w:t>
      </w:r>
      <w:r w:rsidR="00B36BB7" w:rsidRPr="00B36BB7">
        <w:rPr>
          <w:rFonts w:ascii="Times New Roman" w:hAnsi="Times New Roman"/>
          <w:color w:val="FF0000"/>
          <w:sz w:val="24"/>
          <w:szCs w:val="24"/>
        </w:rPr>
        <w:t>[</w:t>
      </w:r>
      <w:proofErr w:type="gramEnd"/>
      <w:r w:rsidR="00B36BB7" w:rsidRPr="00B36BB7">
        <w:rPr>
          <w:rFonts w:ascii="Times New Roman" w:hAnsi="Times New Roman"/>
          <w:color w:val="FF0000"/>
          <w:sz w:val="24"/>
          <w:szCs w:val="24"/>
        </w:rPr>
        <w:t>Date]</w:t>
      </w:r>
      <w:r w:rsidR="00091CA1" w:rsidRPr="00B36BB7">
        <w:rPr>
          <w:rFonts w:ascii="Times New Roman" w:hAnsi="Times New Roman"/>
          <w:color w:val="FF0000"/>
          <w:sz w:val="24"/>
          <w:szCs w:val="24"/>
        </w:rPr>
        <w:t>,</w:t>
      </w:r>
      <w:r w:rsidR="00091CA1">
        <w:rPr>
          <w:rFonts w:ascii="Times New Roman" w:hAnsi="Times New Roman"/>
          <w:sz w:val="24"/>
          <w:szCs w:val="24"/>
        </w:rPr>
        <w:t xml:space="preserve"> 201</w:t>
      </w:r>
      <w:r w:rsidR="00203E58">
        <w:rPr>
          <w:rFonts w:ascii="Times New Roman" w:hAnsi="Times New Roman"/>
          <w:sz w:val="24"/>
          <w:szCs w:val="24"/>
        </w:rPr>
        <w:t>9</w:t>
      </w:r>
    </w:p>
    <w:p w14:paraId="44C50E20" w14:textId="77777777" w:rsidR="00271045" w:rsidRDefault="00271045" w:rsidP="00DE0D16">
      <w:pPr>
        <w:tabs>
          <w:tab w:val="left" w:pos="8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BBC4A" w14:textId="0CB0031F" w:rsidR="00271045" w:rsidRPr="009C1EE3" w:rsidRDefault="00271045" w:rsidP="00DE0D16">
      <w:pPr>
        <w:tabs>
          <w:tab w:val="left" w:pos="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RE:  </w:t>
      </w:r>
      <w:r>
        <w:rPr>
          <w:rFonts w:ascii="Times New Roman" w:hAnsi="Times New Roman"/>
          <w:sz w:val="24"/>
          <w:szCs w:val="24"/>
        </w:rPr>
        <w:tab/>
      </w:r>
      <w:r w:rsidR="00091CA1">
        <w:rPr>
          <w:rFonts w:ascii="Times New Roman" w:hAnsi="Times New Roman"/>
          <w:sz w:val="24"/>
          <w:szCs w:val="24"/>
        </w:rPr>
        <w:t>Telework Denial</w:t>
      </w:r>
    </w:p>
    <w:p w14:paraId="7B33347A" w14:textId="77777777" w:rsidR="00271045" w:rsidRPr="009C1EE3" w:rsidRDefault="00271045" w:rsidP="00DE0D1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671251A" w14:textId="69E20567" w:rsidR="00742E77" w:rsidRDefault="005342AE" w:rsidP="00DE0D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NTEU </w:t>
      </w:r>
      <w:r w:rsidR="00641B14">
        <w:rPr>
          <w:rFonts w:ascii="Times New Roman" w:hAnsi="Times New Roman"/>
          <w:sz w:val="24"/>
          <w:szCs w:val="24"/>
        </w:rPr>
        <w:t xml:space="preserve">Chapter </w:t>
      </w:r>
      <w:r w:rsidR="00B36BB7" w:rsidRPr="00B36BB7">
        <w:rPr>
          <w:rFonts w:ascii="Times New Roman" w:hAnsi="Times New Roman"/>
          <w:color w:val="FF0000"/>
          <w:sz w:val="24"/>
          <w:szCs w:val="24"/>
        </w:rPr>
        <w:t>[No.]</w:t>
      </w:r>
      <w:r w:rsidR="000A7865">
        <w:rPr>
          <w:rFonts w:ascii="Times New Roman" w:hAnsi="Times New Roman"/>
          <w:sz w:val="24"/>
          <w:szCs w:val="24"/>
        </w:rPr>
        <w:t xml:space="preserve"> files this</w:t>
      </w:r>
      <w:r w:rsidR="00750A9B">
        <w:rPr>
          <w:rFonts w:ascii="Times New Roman" w:hAnsi="Times New Roman"/>
          <w:sz w:val="24"/>
          <w:szCs w:val="24"/>
        </w:rPr>
        <w:t xml:space="preserve"> </w:t>
      </w:r>
      <w:r w:rsidR="000A7865">
        <w:rPr>
          <w:rFonts w:ascii="Times New Roman" w:hAnsi="Times New Roman"/>
          <w:sz w:val="24"/>
          <w:szCs w:val="24"/>
        </w:rPr>
        <w:t>g</w:t>
      </w:r>
      <w:r w:rsidR="005D48EC">
        <w:rPr>
          <w:rFonts w:ascii="Times New Roman" w:hAnsi="Times New Roman"/>
          <w:sz w:val="24"/>
          <w:szCs w:val="24"/>
        </w:rPr>
        <w:t xml:space="preserve">rievance, pursuant to </w:t>
      </w:r>
      <w:r w:rsidR="003C0F9C" w:rsidRPr="003C0F9C">
        <w:rPr>
          <w:rFonts w:ascii="Times New Roman" w:hAnsi="Times New Roman"/>
          <w:sz w:val="24"/>
          <w:szCs w:val="24"/>
        </w:rPr>
        <w:t>Article</w:t>
      </w:r>
      <w:r w:rsidR="00042674">
        <w:rPr>
          <w:rFonts w:ascii="Times New Roman" w:hAnsi="Times New Roman"/>
          <w:sz w:val="24"/>
          <w:szCs w:val="24"/>
        </w:rPr>
        <w:t xml:space="preserve"> </w:t>
      </w:r>
      <w:r w:rsidR="003C0F9C" w:rsidRPr="003C0F9C">
        <w:rPr>
          <w:rFonts w:ascii="Times New Roman" w:hAnsi="Times New Roman"/>
          <w:sz w:val="24"/>
          <w:szCs w:val="24"/>
        </w:rPr>
        <w:t>45 (Grievance Procedure)</w:t>
      </w:r>
      <w:r w:rsidR="000A7865">
        <w:rPr>
          <w:rFonts w:ascii="Times New Roman" w:hAnsi="Times New Roman"/>
          <w:sz w:val="24"/>
          <w:szCs w:val="24"/>
        </w:rPr>
        <w:t xml:space="preserve"> of the CBA, on behalf of </w:t>
      </w:r>
      <w:r w:rsidR="00091CA1" w:rsidRPr="00091CA1">
        <w:rPr>
          <w:rFonts w:ascii="Times New Roman" w:hAnsi="Times New Roman"/>
          <w:color w:val="FF0000"/>
          <w:sz w:val="24"/>
          <w:szCs w:val="24"/>
        </w:rPr>
        <w:t>[</w:t>
      </w:r>
      <w:proofErr w:type="spellStart"/>
      <w:r w:rsidR="00091CA1" w:rsidRPr="00091CA1">
        <w:rPr>
          <w:rFonts w:ascii="Times New Roman" w:hAnsi="Times New Roman"/>
          <w:color w:val="FF0000"/>
          <w:sz w:val="24"/>
          <w:szCs w:val="24"/>
        </w:rPr>
        <w:t>grievant’s</w:t>
      </w:r>
      <w:proofErr w:type="spellEnd"/>
      <w:r w:rsidR="00091CA1" w:rsidRPr="00091CA1">
        <w:rPr>
          <w:rFonts w:ascii="Times New Roman" w:hAnsi="Times New Roman"/>
          <w:color w:val="FF0000"/>
          <w:sz w:val="24"/>
          <w:szCs w:val="24"/>
        </w:rPr>
        <w:t xml:space="preserve"> name]</w:t>
      </w:r>
      <w:r w:rsidR="000A7865">
        <w:rPr>
          <w:rFonts w:ascii="Times New Roman" w:hAnsi="Times New Roman"/>
          <w:sz w:val="24"/>
          <w:szCs w:val="24"/>
        </w:rPr>
        <w:t>.  This</w:t>
      </w:r>
      <w:r w:rsidR="00271045" w:rsidRPr="009C1EE3">
        <w:rPr>
          <w:rFonts w:ascii="Times New Roman" w:hAnsi="Times New Roman"/>
          <w:sz w:val="24"/>
          <w:szCs w:val="24"/>
        </w:rPr>
        <w:t xml:space="preserve"> electronic transmission constitutes the filing of th</w:t>
      </w:r>
      <w:r w:rsidR="000A7865">
        <w:rPr>
          <w:rFonts w:ascii="Times New Roman" w:hAnsi="Times New Roman"/>
          <w:sz w:val="24"/>
          <w:szCs w:val="24"/>
        </w:rPr>
        <w:t xml:space="preserve">e </w:t>
      </w:r>
      <w:r w:rsidR="00C3769A">
        <w:rPr>
          <w:rFonts w:ascii="Times New Roman" w:hAnsi="Times New Roman"/>
          <w:sz w:val="24"/>
          <w:szCs w:val="24"/>
        </w:rPr>
        <w:t xml:space="preserve">instant </w:t>
      </w:r>
      <w:r w:rsidR="00C3769A" w:rsidRPr="009C1EE3">
        <w:rPr>
          <w:rFonts w:ascii="Times New Roman" w:hAnsi="Times New Roman"/>
          <w:sz w:val="24"/>
          <w:szCs w:val="24"/>
        </w:rPr>
        <w:t>grievance</w:t>
      </w:r>
      <w:r w:rsidR="00271045" w:rsidRPr="009C1EE3">
        <w:rPr>
          <w:rFonts w:ascii="Times New Roman" w:hAnsi="Times New Roman"/>
          <w:sz w:val="24"/>
          <w:szCs w:val="24"/>
        </w:rPr>
        <w:t xml:space="preserve">.  </w:t>
      </w:r>
      <w:r w:rsidR="00742E77">
        <w:rPr>
          <w:rFonts w:ascii="Times New Roman" w:hAnsi="Times New Roman"/>
          <w:sz w:val="24"/>
          <w:szCs w:val="24"/>
        </w:rPr>
        <w:br/>
      </w:r>
      <w:r w:rsidR="00742E77">
        <w:rPr>
          <w:rFonts w:ascii="Times New Roman" w:hAnsi="Times New Roman"/>
          <w:sz w:val="24"/>
          <w:szCs w:val="24"/>
        </w:rPr>
        <w:br/>
      </w:r>
      <w:r w:rsidR="00641B14">
        <w:rPr>
          <w:rFonts w:ascii="Times New Roman" w:hAnsi="Times New Roman"/>
          <w:sz w:val="24"/>
          <w:szCs w:val="24"/>
        </w:rPr>
        <w:t>Chapter</w:t>
      </w:r>
      <w:r w:rsidR="00B36BB7" w:rsidRPr="00B36BB7">
        <w:rPr>
          <w:rFonts w:ascii="Times New Roman" w:hAnsi="Times New Roman"/>
          <w:color w:val="FF0000"/>
          <w:sz w:val="24"/>
          <w:szCs w:val="24"/>
        </w:rPr>
        <w:t xml:space="preserve"> [No.]</w:t>
      </w:r>
      <w:r w:rsidR="000A7865">
        <w:rPr>
          <w:rFonts w:ascii="Times New Roman" w:hAnsi="Times New Roman"/>
          <w:sz w:val="24"/>
          <w:szCs w:val="24"/>
        </w:rPr>
        <w:t xml:space="preserve"> submits</w:t>
      </w:r>
      <w:r w:rsidR="00742E77" w:rsidRPr="00742E77">
        <w:rPr>
          <w:rFonts w:ascii="Times New Roman" w:hAnsi="Times New Roman"/>
          <w:sz w:val="24"/>
          <w:szCs w:val="24"/>
        </w:rPr>
        <w:t xml:space="preserve"> this grievance </w:t>
      </w:r>
      <w:r w:rsidR="000A7865">
        <w:rPr>
          <w:rFonts w:ascii="Times New Roman" w:hAnsi="Times New Roman"/>
          <w:sz w:val="24"/>
          <w:szCs w:val="24"/>
        </w:rPr>
        <w:t>to</w:t>
      </w:r>
      <w:r w:rsidR="00742E77" w:rsidRPr="00742E77">
        <w:rPr>
          <w:rFonts w:ascii="Times New Roman" w:hAnsi="Times New Roman"/>
          <w:sz w:val="24"/>
          <w:szCs w:val="24"/>
        </w:rPr>
        <w:t xml:space="preserve"> you</w:t>
      </w:r>
      <w:r w:rsidR="000A7865">
        <w:rPr>
          <w:rFonts w:ascii="Times New Roman" w:hAnsi="Times New Roman"/>
          <w:sz w:val="24"/>
          <w:szCs w:val="24"/>
        </w:rPr>
        <w:t>,</w:t>
      </w:r>
      <w:r w:rsidR="00742E77" w:rsidRPr="00742E77">
        <w:rPr>
          <w:rFonts w:ascii="Times New Roman" w:hAnsi="Times New Roman"/>
          <w:sz w:val="24"/>
          <w:szCs w:val="24"/>
        </w:rPr>
        <w:t xml:space="preserve"> as the Step 1 </w:t>
      </w:r>
      <w:r w:rsidR="000A7865">
        <w:rPr>
          <w:rFonts w:ascii="Times New Roman" w:hAnsi="Times New Roman"/>
          <w:sz w:val="24"/>
          <w:szCs w:val="24"/>
        </w:rPr>
        <w:t xml:space="preserve">official, because you are the </w:t>
      </w:r>
      <w:r w:rsidR="00750A9B">
        <w:rPr>
          <w:rFonts w:ascii="Times New Roman" w:hAnsi="Times New Roman"/>
          <w:sz w:val="24"/>
          <w:szCs w:val="24"/>
        </w:rPr>
        <w:t>managerial authority able to provide resolution</w:t>
      </w:r>
      <w:r w:rsidR="000A7865">
        <w:rPr>
          <w:rFonts w:ascii="Times New Roman" w:hAnsi="Times New Roman"/>
          <w:sz w:val="24"/>
          <w:szCs w:val="24"/>
        </w:rPr>
        <w:t>.</w:t>
      </w:r>
      <w:r w:rsidR="00742E77" w:rsidRPr="00742E77">
        <w:rPr>
          <w:rFonts w:ascii="Times New Roman" w:hAnsi="Times New Roman"/>
          <w:sz w:val="24"/>
          <w:szCs w:val="24"/>
        </w:rPr>
        <w:t xml:space="preserve"> </w:t>
      </w:r>
      <w:r w:rsidR="000A7865">
        <w:rPr>
          <w:rFonts w:ascii="Times New Roman" w:hAnsi="Times New Roman"/>
          <w:sz w:val="24"/>
          <w:szCs w:val="24"/>
        </w:rPr>
        <w:t xml:space="preserve"> S</w:t>
      </w:r>
      <w:r w:rsidR="00742E77" w:rsidRPr="00742E77">
        <w:rPr>
          <w:rFonts w:ascii="Times New Roman" w:hAnsi="Times New Roman"/>
          <w:sz w:val="24"/>
          <w:szCs w:val="24"/>
        </w:rPr>
        <w:t xml:space="preserve">hould you believe that you </w:t>
      </w:r>
      <w:r w:rsidR="000A7865">
        <w:rPr>
          <w:rFonts w:ascii="Times New Roman" w:hAnsi="Times New Roman"/>
          <w:sz w:val="24"/>
          <w:szCs w:val="24"/>
        </w:rPr>
        <w:t xml:space="preserve">do not have the authority to grant the requested remedies, please contact me immediately to discuss </w:t>
      </w:r>
      <w:r w:rsidR="003D2662">
        <w:rPr>
          <w:rFonts w:ascii="Times New Roman" w:hAnsi="Times New Roman"/>
          <w:sz w:val="24"/>
          <w:szCs w:val="24"/>
        </w:rPr>
        <w:t xml:space="preserve">potentially </w:t>
      </w:r>
      <w:r w:rsidR="000A7865">
        <w:rPr>
          <w:rFonts w:ascii="Times New Roman" w:hAnsi="Times New Roman"/>
          <w:sz w:val="24"/>
          <w:szCs w:val="24"/>
        </w:rPr>
        <w:t>transferring the grievance to a manager with the necessary authority.</w:t>
      </w:r>
    </w:p>
    <w:p w14:paraId="134E7CFD" w14:textId="77777777" w:rsidR="00B251E2" w:rsidRDefault="00B251E2" w:rsidP="00DE0D1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51DA617" w14:textId="77777777" w:rsidR="003D2662" w:rsidRDefault="003D2662" w:rsidP="00DE0D1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D2662">
        <w:rPr>
          <w:rFonts w:ascii="Times New Roman" w:hAnsi="Times New Roman"/>
          <w:b/>
          <w:sz w:val="24"/>
          <w:szCs w:val="24"/>
          <w:u w:val="single"/>
        </w:rPr>
        <w:t>ISSUE:</w:t>
      </w:r>
    </w:p>
    <w:p w14:paraId="1D799254" w14:textId="0FDD6905" w:rsidR="00B251E2" w:rsidRDefault="00B251E2" w:rsidP="00DE0D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28C4E" w14:textId="126DD9A5" w:rsidR="00091CA1" w:rsidRPr="005342AE" w:rsidRDefault="005342AE" w:rsidP="00DE0D1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5342AE">
        <w:rPr>
          <w:rFonts w:ascii="Times New Roman" w:hAnsi="Times New Roman"/>
          <w:color w:val="FF0000"/>
          <w:sz w:val="24"/>
          <w:szCs w:val="24"/>
        </w:rPr>
        <w:t>[Fill in as much detail, including what was requested (telework alone, telework with AWS, dates/hours requested), dates of denials, and any responses by management.</w:t>
      </w:r>
      <w:r w:rsidR="006E209B">
        <w:rPr>
          <w:rFonts w:ascii="Times New Roman" w:hAnsi="Times New Roman"/>
          <w:color w:val="FF0000"/>
          <w:sz w:val="24"/>
          <w:szCs w:val="24"/>
        </w:rPr>
        <w:t>]</w:t>
      </w:r>
    </w:p>
    <w:p w14:paraId="0B92199E" w14:textId="1B5E4016" w:rsidR="005D48EC" w:rsidRPr="0067097F" w:rsidRDefault="005D48EC" w:rsidP="005D48E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EED6948" w14:textId="77777777" w:rsidR="00C95B29" w:rsidRDefault="00C95B29" w:rsidP="00DE0D1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95B29">
        <w:rPr>
          <w:rFonts w:ascii="Times New Roman" w:hAnsi="Times New Roman"/>
          <w:b/>
          <w:sz w:val="24"/>
          <w:szCs w:val="24"/>
          <w:u w:val="single"/>
        </w:rPr>
        <w:t>VIOLATIONS:</w:t>
      </w:r>
    </w:p>
    <w:p w14:paraId="4236FC44" w14:textId="7C51D10A" w:rsidR="00C95CDD" w:rsidRPr="00A44A86" w:rsidRDefault="00C95CDD" w:rsidP="00A44A86">
      <w:pPr>
        <w:tabs>
          <w:tab w:val="left" w:pos="2976"/>
        </w:tabs>
        <w:spacing w:after="120"/>
        <w:rPr>
          <w:color w:val="FF0000"/>
        </w:rPr>
      </w:pPr>
    </w:p>
    <w:p w14:paraId="7893CFE0" w14:textId="5A143D3B" w:rsidR="00D211BC" w:rsidRDefault="006E209B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</w:t>
      </w:r>
      <w:r w:rsidR="00042674">
        <w:rPr>
          <w:rFonts w:ascii="Times New Roman" w:hAnsi="Times New Roman"/>
          <w:sz w:val="24"/>
          <w:szCs w:val="24"/>
        </w:rPr>
        <w:t xml:space="preserve">arbitrarily </w:t>
      </w:r>
      <w:r>
        <w:rPr>
          <w:rFonts w:ascii="Times New Roman" w:hAnsi="Times New Roman"/>
          <w:sz w:val="24"/>
          <w:szCs w:val="24"/>
        </w:rPr>
        <w:t xml:space="preserve">limiting the grievant to one day per week of telework, management has violated the decision issued by the Federal Service Impasses Panel (FSIP) on </w:t>
      </w:r>
      <w:r w:rsidR="00CB52C1">
        <w:rPr>
          <w:rFonts w:ascii="Times New Roman" w:hAnsi="Times New Roman"/>
          <w:sz w:val="24"/>
          <w:szCs w:val="24"/>
        </w:rPr>
        <w:t xml:space="preserve">April 1, 2019.  </w:t>
      </w:r>
      <w:r w:rsidR="00C00B1B">
        <w:rPr>
          <w:rFonts w:ascii="Times New Roman" w:hAnsi="Times New Roman"/>
          <w:sz w:val="24"/>
          <w:szCs w:val="24"/>
        </w:rPr>
        <w:t xml:space="preserve">That decision made it clear that management could not establish a </w:t>
      </w:r>
      <w:r w:rsidR="00C00B1B" w:rsidRPr="008A16B4">
        <w:rPr>
          <w:rFonts w:ascii="Times New Roman" w:hAnsi="Times New Roman"/>
          <w:i/>
          <w:sz w:val="24"/>
          <w:szCs w:val="24"/>
        </w:rPr>
        <w:t xml:space="preserve">requirement </w:t>
      </w:r>
      <w:r w:rsidR="00C00B1B">
        <w:rPr>
          <w:rFonts w:ascii="Times New Roman" w:hAnsi="Times New Roman"/>
          <w:sz w:val="24"/>
          <w:szCs w:val="24"/>
        </w:rPr>
        <w:t>for one day per week telework</w:t>
      </w:r>
      <w:r w:rsidR="00372596">
        <w:rPr>
          <w:rFonts w:ascii="Times New Roman" w:hAnsi="Times New Roman"/>
          <w:sz w:val="24"/>
          <w:szCs w:val="24"/>
        </w:rPr>
        <w:t>, and the Panel ordered the parties to adopt language saying that “</w:t>
      </w:r>
      <w:r w:rsidR="00885955">
        <w:rPr>
          <w:rFonts w:ascii="Times New Roman" w:hAnsi="Times New Roman"/>
          <w:sz w:val="24"/>
          <w:szCs w:val="24"/>
        </w:rPr>
        <w:t xml:space="preserve">[t]he Agency will not establish a minimum number of days per week for </w:t>
      </w:r>
      <w:r w:rsidR="00D211BC">
        <w:rPr>
          <w:rFonts w:ascii="Times New Roman" w:hAnsi="Times New Roman"/>
          <w:sz w:val="24"/>
          <w:szCs w:val="24"/>
        </w:rPr>
        <w:t xml:space="preserve">employees with a telework agreement to report to their official worksite.”  </w:t>
      </w:r>
    </w:p>
    <w:p w14:paraId="146683D4" w14:textId="39130DFF" w:rsidR="00A44A86" w:rsidRPr="00D211BC" w:rsidRDefault="008A16B4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6466">
        <w:rPr>
          <w:rFonts w:ascii="Times New Roman" w:hAnsi="Times New Roman"/>
          <w:b/>
          <w:sz w:val="24"/>
          <w:szCs w:val="24"/>
        </w:rPr>
        <w:tab/>
      </w:r>
    </w:p>
    <w:p w14:paraId="3BDC2479" w14:textId="08DC72DA" w:rsidR="00304BCE" w:rsidRDefault="00304BCE" w:rsidP="00DE0D16">
      <w:pPr>
        <w:pStyle w:val="BodyText"/>
        <w:kinsoku w:val="0"/>
        <w:overflowPunct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REMEDIES</w:t>
      </w:r>
      <w:r w:rsidRPr="00C95B29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770023D" w14:textId="77777777" w:rsidR="00B251E2" w:rsidRDefault="00B251E2" w:rsidP="00DE0D16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/>
          <w:sz w:val="24"/>
          <w:szCs w:val="24"/>
        </w:rPr>
      </w:pPr>
    </w:p>
    <w:p w14:paraId="6F128E30" w14:textId="73680F78" w:rsidR="004946CE" w:rsidRPr="002666AB" w:rsidRDefault="00F44FF6" w:rsidP="002666AB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/>
          <w:sz w:val="24"/>
          <w:szCs w:val="24"/>
        </w:rPr>
      </w:pPr>
      <w:r w:rsidRPr="00F44FF6">
        <w:rPr>
          <w:rFonts w:ascii="Times New Roman" w:hAnsi="Times New Roman"/>
          <w:sz w:val="24"/>
          <w:szCs w:val="24"/>
        </w:rPr>
        <w:t>By way of remedy</w:t>
      </w:r>
      <w:r w:rsidR="00304BCE" w:rsidRPr="00F44FF6">
        <w:rPr>
          <w:rFonts w:ascii="Times New Roman" w:hAnsi="Times New Roman"/>
          <w:sz w:val="24"/>
          <w:szCs w:val="24"/>
        </w:rPr>
        <w:t>, NTEU requests that the Agency</w:t>
      </w:r>
      <w:r w:rsidR="002666AB">
        <w:rPr>
          <w:rFonts w:ascii="Times New Roman" w:hAnsi="Times New Roman"/>
          <w:sz w:val="24"/>
          <w:szCs w:val="24"/>
        </w:rPr>
        <w:t xml:space="preserve"> </w:t>
      </w:r>
      <w:r w:rsidR="002666AB" w:rsidRPr="002666AB">
        <w:rPr>
          <w:rFonts w:ascii="Times New Roman" w:hAnsi="Times New Roman"/>
          <w:color w:val="FF0000"/>
          <w:sz w:val="24"/>
          <w:szCs w:val="24"/>
        </w:rPr>
        <w:t>(include only remedies that are applicable)</w:t>
      </w:r>
      <w:r w:rsidR="00304BCE" w:rsidRPr="00F44FF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87A748" w14:textId="214F5CBD" w:rsidR="002214BA" w:rsidRDefault="002666AB" w:rsidP="002666AB">
      <w:pPr>
        <w:pStyle w:val="ListParagraph"/>
        <w:numPr>
          <w:ilvl w:val="0"/>
          <w:numId w:val="5"/>
        </w:numPr>
        <w:ind w:right="-20"/>
        <w:rPr>
          <w:b/>
          <w:color w:val="FF0000"/>
        </w:rPr>
      </w:pPr>
      <w:r>
        <w:rPr>
          <w:b/>
          <w:color w:val="FF0000"/>
        </w:rPr>
        <w:lastRenderedPageBreak/>
        <w:t>Grant the employee the telework schedule requested as follows:</w:t>
      </w:r>
    </w:p>
    <w:p w14:paraId="7CA57AAD" w14:textId="0B5FEEA3" w:rsidR="002666AB" w:rsidRPr="002666AB" w:rsidRDefault="002666AB" w:rsidP="002666AB">
      <w:pPr>
        <w:pStyle w:val="ListParagraph"/>
        <w:numPr>
          <w:ilvl w:val="1"/>
          <w:numId w:val="5"/>
        </w:numPr>
        <w:ind w:right="-20"/>
        <w:rPr>
          <w:b/>
          <w:color w:val="FF0000"/>
        </w:rPr>
      </w:pPr>
      <w:r>
        <w:rPr>
          <w:b/>
          <w:color w:val="FF0000"/>
        </w:rPr>
        <w:t>[Insert details of requested schedule].</w:t>
      </w:r>
    </w:p>
    <w:p w14:paraId="7B085354" w14:textId="50687392" w:rsidR="0067097F" w:rsidRDefault="0067097F" w:rsidP="00A769A5">
      <w:pPr>
        <w:pStyle w:val="ListParagraph"/>
        <w:numPr>
          <w:ilvl w:val="0"/>
          <w:numId w:val="5"/>
        </w:numPr>
        <w:ind w:right="-20"/>
        <w:rPr>
          <w:b/>
          <w:color w:val="FF0000"/>
        </w:rPr>
      </w:pPr>
      <w:r>
        <w:rPr>
          <w:b/>
          <w:color w:val="FF0000"/>
        </w:rPr>
        <w:t xml:space="preserve">Allow employee to have a schedule that includes a combination of Telework and AWS </w:t>
      </w:r>
      <w:r w:rsidR="005F3F79">
        <w:rPr>
          <w:b/>
          <w:color w:val="FF0000"/>
        </w:rPr>
        <w:t>as permitted by the CBA</w:t>
      </w:r>
      <w:r>
        <w:rPr>
          <w:b/>
          <w:color w:val="FF0000"/>
        </w:rPr>
        <w:t xml:space="preserve">; </w:t>
      </w:r>
    </w:p>
    <w:p w14:paraId="35BFC87F" w14:textId="44746192" w:rsidR="0067097F" w:rsidRDefault="0067097F" w:rsidP="00A769A5">
      <w:pPr>
        <w:pStyle w:val="ListParagraph"/>
        <w:numPr>
          <w:ilvl w:val="0"/>
          <w:numId w:val="5"/>
        </w:numPr>
        <w:ind w:right="-20"/>
        <w:rPr>
          <w:b/>
          <w:color w:val="FF0000"/>
        </w:rPr>
      </w:pPr>
      <w:r>
        <w:rPr>
          <w:b/>
          <w:color w:val="FF0000"/>
        </w:rPr>
        <w:t>Training for management on the CBA rules and guidance on telework</w:t>
      </w:r>
      <w:r w:rsidR="005F3F79">
        <w:rPr>
          <w:b/>
          <w:color w:val="FF0000"/>
        </w:rPr>
        <w:t xml:space="preserve"> and AWS;</w:t>
      </w:r>
    </w:p>
    <w:p w14:paraId="35E5B1D6" w14:textId="35A0C93D" w:rsidR="00D57CA5" w:rsidRPr="001A7980" w:rsidRDefault="00F44FF6" w:rsidP="00A769A5">
      <w:pPr>
        <w:pStyle w:val="ListParagraph"/>
        <w:numPr>
          <w:ilvl w:val="0"/>
          <w:numId w:val="5"/>
        </w:numPr>
        <w:ind w:right="-20"/>
        <w:rPr>
          <w:b/>
          <w:color w:val="FF0000"/>
        </w:rPr>
      </w:pPr>
      <w:r w:rsidRPr="001A7980">
        <w:rPr>
          <w:b/>
          <w:color w:val="FF0000"/>
        </w:rPr>
        <w:t>A</w:t>
      </w:r>
      <w:r w:rsidRPr="001A7980">
        <w:rPr>
          <w:b/>
          <w:color w:val="FF0000"/>
          <w:spacing w:val="5"/>
        </w:rPr>
        <w:t>n</w:t>
      </w:r>
      <w:r w:rsidRPr="001A7980">
        <w:rPr>
          <w:b/>
          <w:color w:val="FF0000"/>
        </w:rPr>
        <w:t>y</w:t>
      </w:r>
      <w:r w:rsidRPr="001A7980">
        <w:rPr>
          <w:b/>
          <w:color w:val="FF0000"/>
          <w:spacing w:val="-5"/>
        </w:rPr>
        <w:t xml:space="preserve"> </w:t>
      </w:r>
      <w:r w:rsidRPr="001A7980">
        <w:rPr>
          <w:b/>
          <w:color w:val="FF0000"/>
        </w:rPr>
        <w:t>oth</w:t>
      </w:r>
      <w:r w:rsidRPr="001A7980">
        <w:rPr>
          <w:b/>
          <w:color w:val="FF0000"/>
          <w:spacing w:val="2"/>
        </w:rPr>
        <w:t>e</w:t>
      </w:r>
      <w:r w:rsidRPr="001A7980">
        <w:rPr>
          <w:b/>
          <w:color w:val="FF0000"/>
        </w:rPr>
        <w:t>r</w:t>
      </w:r>
      <w:r w:rsidRPr="001A7980">
        <w:rPr>
          <w:b/>
          <w:color w:val="FF0000"/>
          <w:spacing w:val="-5"/>
        </w:rPr>
        <w:t xml:space="preserve"> </w:t>
      </w:r>
      <w:r w:rsidRPr="001A7980">
        <w:rPr>
          <w:b/>
          <w:color w:val="FF0000"/>
        </w:rPr>
        <w:t>appro</w:t>
      </w:r>
      <w:r w:rsidRPr="001A7980">
        <w:rPr>
          <w:b/>
          <w:color w:val="FF0000"/>
          <w:spacing w:val="2"/>
        </w:rPr>
        <w:t>p</w:t>
      </w:r>
      <w:r w:rsidRPr="001A7980">
        <w:rPr>
          <w:b/>
          <w:color w:val="FF0000"/>
        </w:rPr>
        <w:t>ria</w:t>
      </w:r>
      <w:r w:rsidRPr="001A7980">
        <w:rPr>
          <w:b/>
          <w:color w:val="FF0000"/>
          <w:spacing w:val="2"/>
        </w:rPr>
        <w:t>t</w:t>
      </w:r>
      <w:r w:rsidRPr="001A7980">
        <w:rPr>
          <w:b/>
          <w:color w:val="FF0000"/>
        </w:rPr>
        <w:t>e</w:t>
      </w:r>
      <w:r w:rsidRPr="001A7980">
        <w:rPr>
          <w:b/>
          <w:color w:val="FF0000"/>
          <w:spacing w:val="-12"/>
        </w:rPr>
        <w:t xml:space="preserve"> </w:t>
      </w:r>
      <w:r w:rsidRPr="001A7980">
        <w:rPr>
          <w:b/>
          <w:color w:val="FF0000"/>
        </w:rPr>
        <w:t>r</w:t>
      </w:r>
      <w:r w:rsidRPr="001A7980">
        <w:rPr>
          <w:b/>
          <w:color w:val="FF0000"/>
          <w:spacing w:val="2"/>
        </w:rPr>
        <w:t>e</w:t>
      </w:r>
      <w:r w:rsidRPr="001A7980">
        <w:rPr>
          <w:b/>
          <w:color w:val="FF0000"/>
          <w:spacing w:val="-2"/>
        </w:rPr>
        <w:t>m</w:t>
      </w:r>
      <w:r w:rsidRPr="001A7980">
        <w:rPr>
          <w:b/>
          <w:color w:val="FF0000"/>
        </w:rPr>
        <w:t>e</w:t>
      </w:r>
      <w:r w:rsidRPr="001A7980">
        <w:rPr>
          <w:b/>
          <w:color w:val="FF0000"/>
          <w:spacing w:val="5"/>
        </w:rPr>
        <w:t>d</w:t>
      </w:r>
      <w:r w:rsidRPr="001A7980">
        <w:rPr>
          <w:b/>
          <w:color w:val="FF0000"/>
          <w:spacing w:val="-5"/>
        </w:rPr>
        <w:t xml:space="preserve">y. </w:t>
      </w:r>
    </w:p>
    <w:p w14:paraId="47E435E2" w14:textId="77777777" w:rsidR="00D57CA5" w:rsidRPr="00D57CA5" w:rsidRDefault="00D57CA5" w:rsidP="00D57CA5">
      <w:pPr>
        <w:pStyle w:val="ListParagraph"/>
        <w:rPr>
          <w:spacing w:val="-5"/>
        </w:rPr>
      </w:pPr>
    </w:p>
    <w:p w14:paraId="18F40276" w14:textId="0A4F0490" w:rsidR="003B0C16" w:rsidRDefault="005123FC" w:rsidP="00DE0D1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request a meeting to discuss this grievance.  I can be contacted at</w:t>
      </w:r>
      <w:r w:rsidR="004946CE">
        <w:rPr>
          <w:rFonts w:ascii="Times New Roman" w:hAnsi="Times New Roman" w:cs="Times New Roman"/>
          <w:sz w:val="24"/>
          <w:szCs w:val="24"/>
        </w:rPr>
        <w:t xml:space="preserve"> </w:t>
      </w:r>
      <w:r w:rsidR="002666AB" w:rsidRPr="00607972">
        <w:rPr>
          <w:rStyle w:val="Hyperlink"/>
          <w:rFonts w:ascii="Times New Roman" w:hAnsi="Times New Roman" w:cs="Times New Roman"/>
          <w:color w:val="FF0000"/>
          <w:sz w:val="24"/>
          <w:szCs w:val="24"/>
        </w:rPr>
        <w:t xml:space="preserve">[email </w:t>
      </w:r>
      <w:r w:rsidR="00607972" w:rsidRPr="00607972">
        <w:rPr>
          <w:rStyle w:val="Hyperlink"/>
          <w:rFonts w:ascii="Times New Roman" w:hAnsi="Times New Roman" w:cs="Times New Roman"/>
          <w:color w:val="FF0000"/>
          <w:sz w:val="24"/>
          <w:szCs w:val="24"/>
        </w:rPr>
        <w:t>and phone number]</w:t>
      </w:r>
      <w:r>
        <w:rPr>
          <w:rFonts w:ascii="Times New Roman" w:hAnsi="Times New Roman" w:cs="Times New Roman"/>
          <w:sz w:val="24"/>
          <w:szCs w:val="24"/>
        </w:rPr>
        <w:t>.  Please contact me to set up a date and time for the grievance meeting.</w:t>
      </w:r>
    </w:p>
    <w:p w14:paraId="640F16CC" w14:textId="77777777" w:rsidR="005123FC" w:rsidRDefault="005123FC" w:rsidP="00DE0D1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EA7736" w14:textId="557DF030" w:rsidR="005123FC" w:rsidRDefault="005123FC" w:rsidP="00DE0D1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NTEU strives to resolve grievances at the lowest possible level.  Please contact me at the email address or phone number </w:t>
      </w:r>
      <w:r w:rsidR="00A93BD0">
        <w:rPr>
          <w:rFonts w:ascii="Times New Roman" w:hAnsi="Times New Roman" w:cs="Times New Roman"/>
          <w:sz w:val="24"/>
          <w:szCs w:val="24"/>
        </w:rPr>
        <w:t xml:space="preserve">listed </w:t>
      </w:r>
      <w:r>
        <w:rPr>
          <w:rFonts w:ascii="Times New Roman" w:hAnsi="Times New Roman" w:cs="Times New Roman"/>
          <w:sz w:val="24"/>
          <w:szCs w:val="24"/>
        </w:rPr>
        <w:t>above</w:t>
      </w:r>
      <w:r w:rsidR="00A93B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should you wish to discuss a potential resolution to this grievance.</w:t>
      </w:r>
    </w:p>
    <w:p w14:paraId="0AEC2A10" w14:textId="77777777" w:rsidR="003B0C16" w:rsidRDefault="003B0C16" w:rsidP="00DE0D1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21165A51" w14:textId="77777777" w:rsidR="005123FC" w:rsidRDefault="005123FC" w:rsidP="00DE0D1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consideration.</w:t>
      </w:r>
    </w:p>
    <w:p w14:paraId="7193993C" w14:textId="77777777" w:rsidR="003B0C16" w:rsidRDefault="003B0C16" w:rsidP="00DE0D1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66A7B66" w14:textId="77777777" w:rsidR="005123FC" w:rsidRDefault="005123FC" w:rsidP="00DE0D1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7E0CC168" w14:textId="77777777" w:rsidR="003B0C16" w:rsidRDefault="003B0C16" w:rsidP="00DE0D1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A64AC51" w14:textId="77777777" w:rsidR="005123FC" w:rsidRDefault="003B0C16" w:rsidP="00DE0D1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5123FC">
        <w:rPr>
          <w:rFonts w:ascii="Times New Roman" w:hAnsi="Times New Roman" w:cs="Times New Roman"/>
          <w:sz w:val="24"/>
          <w:szCs w:val="24"/>
        </w:rPr>
        <w:t>/S/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3336AE2" w14:textId="6C00379F" w:rsidR="003B0C16" w:rsidRPr="00607972" w:rsidRDefault="00607972" w:rsidP="00DE0D16">
      <w:pPr>
        <w:spacing w:after="0" w:line="240" w:lineRule="auto"/>
        <w:ind w:right="-20"/>
        <w:rPr>
          <w:rFonts w:ascii="Times New Roman" w:hAnsi="Times New Roman" w:cs="Times New Roman"/>
          <w:color w:val="FF0000"/>
          <w:sz w:val="24"/>
          <w:szCs w:val="24"/>
        </w:rPr>
      </w:pPr>
      <w:r w:rsidRPr="00607972">
        <w:rPr>
          <w:rFonts w:ascii="Times New Roman" w:hAnsi="Times New Roman" w:cs="Times New Roman"/>
          <w:color w:val="FF0000"/>
          <w:sz w:val="24"/>
          <w:szCs w:val="24"/>
        </w:rPr>
        <w:t>[Name of Steward]</w:t>
      </w:r>
    </w:p>
    <w:p w14:paraId="36981035" w14:textId="77777777" w:rsidR="005D19FA" w:rsidRDefault="005D19FA" w:rsidP="00DE0D16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sectPr w:rsidR="005D19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C3F51" w14:textId="77777777" w:rsidR="00F75558" w:rsidRDefault="00F75558" w:rsidP="00A93BD0">
      <w:pPr>
        <w:spacing w:after="0" w:line="240" w:lineRule="auto"/>
      </w:pPr>
      <w:r>
        <w:separator/>
      </w:r>
    </w:p>
  </w:endnote>
  <w:endnote w:type="continuationSeparator" w:id="0">
    <w:p w14:paraId="4F199E70" w14:textId="77777777" w:rsidR="00F75558" w:rsidRDefault="00F75558" w:rsidP="00A9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401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E5636" w14:textId="46D09E1E" w:rsidR="00A93BD0" w:rsidRDefault="00A93B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2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1E46E9" w14:textId="77777777" w:rsidR="00A93BD0" w:rsidRDefault="00A93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0D72B" w14:textId="77777777" w:rsidR="00F75558" w:rsidRDefault="00F75558" w:rsidP="00A93BD0">
      <w:pPr>
        <w:spacing w:after="0" w:line="240" w:lineRule="auto"/>
      </w:pPr>
      <w:r>
        <w:separator/>
      </w:r>
    </w:p>
  </w:footnote>
  <w:footnote w:type="continuationSeparator" w:id="0">
    <w:p w14:paraId="4FE140C6" w14:textId="77777777" w:rsidR="00F75558" w:rsidRDefault="00F75558" w:rsidP="00A9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296" w:hanging="360"/>
      </w:pPr>
    </w:lvl>
    <w:lvl w:ilvl="2">
      <w:numFmt w:val="bullet"/>
      <w:lvlText w:val="•"/>
      <w:lvlJc w:val="left"/>
      <w:pPr>
        <w:ind w:left="2132" w:hanging="360"/>
      </w:pPr>
    </w:lvl>
    <w:lvl w:ilvl="3">
      <w:numFmt w:val="bullet"/>
      <w:lvlText w:val="•"/>
      <w:lvlJc w:val="left"/>
      <w:pPr>
        <w:ind w:left="2968" w:hanging="360"/>
      </w:pPr>
    </w:lvl>
    <w:lvl w:ilvl="4">
      <w:numFmt w:val="bullet"/>
      <w:lvlText w:val="•"/>
      <w:lvlJc w:val="left"/>
      <w:pPr>
        <w:ind w:left="3804" w:hanging="360"/>
      </w:pPr>
    </w:lvl>
    <w:lvl w:ilvl="5">
      <w:numFmt w:val="bullet"/>
      <w:lvlText w:val="•"/>
      <w:lvlJc w:val="left"/>
      <w:pPr>
        <w:ind w:left="4640" w:hanging="360"/>
      </w:pPr>
    </w:lvl>
    <w:lvl w:ilvl="6">
      <w:numFmt w:val="bullet"/>
      <w:lvlText w:val="•"/>
      <w:lvlJc w:val="left"/>
      <w:pPr>
        <w:ind w:left="5476" w:hanging="360"/>
      </w:pPr>
    </w:lvl>
    <w:lvl w:ilvl="7">
      <w:numFmt w:val="bullet"/>
      <w:lvlText w:val="•"/>
      <w:lvlJc w:val="left"/>
      <w:pPr>
        <w:ind w:left="6312" w:hanging="360"/>
      </w:pPr>
    </w:lvl>
    <w:lvl w:ilvl="8">
      <w:numFmt w:val="bullet"/>
      <w:lvlText w:val="•"/>
      <w:lvlJc w:val="left"/>
      <w:pPr>
        <w:ind w:left="7148" w:hanging="360"/>
      </w:pPr>
    </w:lvl>
  </w:abstractNum>
  <w:abstractNum w:abstractNumId="1" w15:restartNumberingAfterBreak="0">
    <w:nsid w:val="01B81678"/>
    <w:multiLevelType w:val="hybridMultilevel"/>
    <w:tmpl w:val="223A875A"/>
    <w:lvl w:ilvl="0" w:tplc="00E473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7586"/>
    <w:multiLevelType w:val="hybridMultilevel"/>
    <w:tmpl w:val="E60E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1980"/>
    <w:multiLevelType w:val="hybridMultilevel"/>
    <w:tmpl w:val="13340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30EF9"/>
    <w:multiLevelType w:val="hybridMultilevel"/>
    <w:tmpl w:val="1D1E749C"/>
    <w:lvl w:ilvl="0" w:tplc="FB0A5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F1471"/>
    <w:multiLevelType w:val="hybridMultilevel"/>
    <w:tmpl w:val="13340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321B7"/>
    <w:multiLevelType w:val="hybridMultilevel"/>
    <w:tmpl w:val="4BC2D9FC"/>
    <w:lvl w:ilvl="0" w:tplc="C128A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CB6CE9"/>
    <w:multiLevelType w:val="hybridMultilevel"/>
    <w:tmpl w:val="EB640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8045E0"/>
    <w:multiLevelType w:val="hybridMultilevel"/>
    <w:tmpl w:val="B8F41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FE"/>
    <w:rsid w:val="00025F8F"/>
    <w:rsid w:val="00042674"/>
    <w:rsid w:val="0006789F"/>
    <w:rsid w:val="00091CA1"/>
    <w:rsid w:val="000A7865"/>
    <w:rsid w:val="000F5A59"/>
    <w:rsid w:val="0015343E"/>
    <w:rsid w:val="00157898"/>
    <w:rsid w:val="001948C6"/>
    <w:rsid w:val="001A7980"/>
    <w:rsid w:val="001B227E"/>
    <w:rsid w:val="00200C50"/>
    <w:rsid w:val="00203E58"/>
    <w:rsid w:val="002214BA"/>
    <w:rsid w:val="00243F0C"/>
    <w:rsid w:val="002666AB"/>
    <w:rsid w:val="00271045"/>
    <w:rsid w:val="002E0D5F"/>
    <w:rsid w:val="00304BCE"/>
    <w:rsid w:val="00314EDB"/>
    <w:rsid w:val="00347342"/>
    <w:rsid w:val="00347C4B"/>
    <w:rsid w:val="00372596"/>
    <w:rsid w:val="00387B04"/>
    <w:rsid w:val="003A0247"/>
    <w:rsid w:val="003B0C16"/>
    <w:rsid w:val="003B62AF"/>
    <w:rsid w:val="003C07F3"/>
    <w:rsid w:val="003C0F9C"/>
    <w:rsid w:val="003D1FCF"/>
    <w:rsid w:val="003D2662"/>
    <w:rsid w:val="00414769"/>
    <w:rsid w:val="00434575"/>
    <w:rsid w:val="00463442"/>
    <w:rsid w:val="004806D0"/>
    <w:rsid w:val="004815C9"/>
    <w:rsid w:val="004946CE"/>
    <w:rsid w:val="004B200A"/>
    <w:rsid w:val="004B40D7"/>
    <w:rsid w:val="004C61D7"/>
    <w:rsid w:val="005123FC"/>
    <w:rsid w:val="00532F45"/>
    <w:rsid w:val="005342AE"/>
    <w:rsid w:val="00546979"/>
    <w:rsid w:val="005471CD"/>
    <w:rsid w:val="005508BB"/>
    <w:rsid w:val="00555E46"/>
    <w:rsid w:val="0056178D"/>
    <w:rsid w:val="00591F5B"/>
    <w:rsid w:val="005D19FA"/>
    <w:rsid w:val="005D48EC"/>
    <w:rsid w:val="005D7887"/>
    <w:rsid w:val="005F3F79"/>
    <w:rsid w:val="00607972"/>
    <w:rsid w:val="00625B19"/>
    <w:rsid w:val="00641B14"/>
    <w:rsid w:val="0065517C"/>
    <w:rsid w:val="0067097F"/>
    <w:rsid w:val="006A47DE"/>
    <w:rsid w:val="006B1209"/>
    <w:rsid w:val="006D1C88"/>
    <w:rsid w:val="006E209B"/>
    <w:rsid w:val="00700FCD"/>
    <w:rsid w:val="00742E77"/>
    <w:rsid w:val="00743FD7"/>
    <w:rsid w:val="00750A9B"/>
    <w:rsid w:val="007A25FE"/>
    <w:rsid w:val="007A6D60"/>
    <w:rsid w:val="007E6B6A"/>
    <w:rsid w:val="0080383D"/>
    <w:rsid w:val="00831FFD"/>
    <w:rsid w:val="00885955"/>
    <w:rsid w:val="008A16B4"/>
    <w:rsid w:val="008F6BD7"/>
    <w:rsid w:val="0090118A"/>
    <w:rsid w:val="00943F59"/>
    <w:rsid w:val="009541FD"/>
    <w:rsid w:val="00965BD6"/>
    <w:rsid w:val="00984CD4"/>
    <w:rsid w:val="00994EAF"/>
    <w:rsid w:val="009978F7"/>
    <w:rsid w:val="009A1026"/>
    <w:rsid w:val="009A1CAA"/>
    <w:rsid w:val="009C2F19"/>
    <w:rsid w:val="00A44A86"/>
    <w:rsid w:val="00A72194"/>
    <w:rsid w:val="00A93BD0"/>
    <w:rsid w:val="00AB3054"/>
    <w:rsid w:val="00AC158B"/>
    <w:rsid w:val="00AF0A72"/>
    <w:rsid w:val="00B251E2"/>
    <w:rsid w:val="00B332BC"/>
    <w:rsid w:val="00B36BB7"/>
    <w:rsid w:val="00B7248A"/>
    <w:rsid w:val="00BA4FEE"/>
    <w:rsid w:val="00BA6008"/>
    <w:rsid w:val="00C00B1B"/>
    <w:rsid w:val="00C06ED9"/>
    <w:rsid w:val="00C3769A"/>
    <w:rsid w:val="00C60394"/>
    <w:rsid w:val="00C617C3"/>
    <w:rsid w:val="00C92DA1"/>
    <w:rsid w:val="00C95B29"/>
    <w:rsid w:val="00C95CDD"/>
    <w:rsid w:val="00CB52C1"/>
    <w:rsid w:val="00CE66D8"/>
    <w:rsid w:val="00D211BC"/>
    <w:rsid w:val="00D57CA5"/>
    <w:rsid w:val="00D81F92"/>
    <w:rsid w:val="00DA6466"/>
    <w:rsid w:val="00DA7CA6"/>
    <w:rsid w:val="00DC6C3A"/>
    <w:rsid w:val="00DD7148"/>
    <w:rsid w:val="00DE0D16"/>
    <w:rsid w:val="00E06310"/>
    <w:rsid w:val="00E2547B"/>
    <w:rsid w:val="00EC1BAB"/>
    <w:rsid w:val="00EE2DA1"/>
    <w:rsid w:val="00EE5BC1"/>
    <w:rsid w:val="00F44FF6"/>
    <w:rsid w:val="00F75558"/>
    <w:rsid w:val="00F93A6B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72B7"/>
  <w15:docId w15:val="{EB72B0E8-EB3A-451C-96E6-1E792D9C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42E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2E77"/>
  </w:style>
  <w:style w:type="paragraph" w:styleId="ListParagraph">
    <w:name w:val="List Paragraph"/>
    <w:basedOn w:val="Normal"/>
    <w:uiPriority w:val="1"/>
    <w:qFormat/>
    <w:rsid w:val="0048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3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BD0"/>
  </w:style>
  <w:style w:type="paragraph" w:styleId="Footer">
    <w:name w:val="footer"/>
    <w:basedOn w:val="Normal"/>
    <w:link w:val="FooterChar"/>
    <w:uiPriority w:val="99"/>
    <w:unhideWhenUsed/>
    <w:rsid w:val="00A93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BD0"/>
  </w:style>
  <w:style w:type="character" w:styleId="Hyperlink">
    <w:name w:val="Hyperlink"/>
    <w:basedOn w:val="DefaultParagraphFont"/>
    <w:uiPriority w:val="99"/>
    <w:unhideWhenUsed/>
    <w:rsid w:val="004946C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6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E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5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Mabry</dc:creator>
  <cp:lastModifiedBy>Sheila McCormick</cp:lastModifiedBy>
  <cp:revision>19</cp:revision>
  <dcterms:created xsi:type="dcterms:W3CDTF">2019-06-21T16:03:00Z</dcterms:created>
  <dcterms:modified xsi:type="dcterms:W3CDTF">2019-06-26T18:09:00Z</dcterms:modified>
</cp:coreProperties>
</file>